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lang w:val="en-US" w:eastAsia="zh-CN"/>
        </w:rPr>
        <w:t>氧乙炔烧蚀系统</w:t>
      </w:r>
      <w:r>
        <w:rPr>
          <w:rFonts w:hint="eastAsia"/>
          <w:b/>
          <w:sz w:val="32"/>
        </w:rPr>
        <w:t>设备公开招标公告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w:t>
      </w:r>
      <w:r>
        <w:rPr>
          <w:rFonts w:hint="eastAsia" w:ascii="仿宋" w:hAnsi="仿宋" w:eastAsia="仿宋"/>
          <w:sz w:val="24"/>
          <w:lang w:val="en-US" w:eastAsia="zh-CN"/>
        </w:rPr>
        <w:t>测试业务</w:t>
      </w:r>
      <w:r>
        <w:rPr>
          <w:rFonts w:hint="eastAsia" w:ascii="仿宋" w:hAnsi="仿宋" w:eastAsia="仿宋"/>
          <w:sz w:val="24"/>
        </w:rPr>
        <w:t>需要，需购置</w:t>
      </w:r>
      <w:r>
        <w:rPr>
          <w:rFonts w:hint="eastAsia" w:ascii="仿宋" w:hAnsi="仿宋" w:eastAsia="仿宋"/>
          <w:sz w:val="24"/>
          <w:lang w:val="en-US" w:eastAsia="zh-CN"/>
        </w:rPr>
        <w:t>1套氧乙炔烧蚀系统</w:t>
      </w:r>
      <w:r>
        <w:rPr>
          <w:rFonts w:hint="eastAsia" w:ascii="仿宋" w:hAnsi="仿宋" w:eastAsia="仿宋"/>
          <w:sz w:val="24"/>
        </w:rPr>
        <w:t>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的技术指标与有关服务进行公开招标，欢迎具有本采购项目生产供应能力和法人资格的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w:t>
      </w:r>
      <w:r>
        <w:rPr>
          <w:rFonts w:hint="eastAsia" w:ascii="仿宋" w:hAnsi="仿宋" w:eastAsia="仿宋"/>
          <w:sz w:val="24"/>
          <w:lang w:val="en-US" w:eastAsia="zh-CN"/>
        </w:rPr>
        <w:t>氧乙炔烧蚀系统</w:t>
      </w:r>
      <w:r>
        <w:rPr>
          <w:rFonts w:ascii="仿宋" w:hAnsi="仿宋" w:eastAsia="仿宋"/>
          <w:sz w:val="24"/>
        </w:rPr>
        <w:t xml:space="preserve"> </w:t>
      </w:r>
    </w:p>
    <w:p>
      <w:pPr>
        <w:spacing w:line="360" w:lineRule="auto"/>
        <w:ind w:firstLine="482" w:firstLineChars="200"/>
        <w:contextualSpacing/>
        <w:rPr>
          <w:rFonts w:hint="default" w:ascii="仿宋" w:hAnsi="仿宋" w:eastAsia="仿宋"/>
          <w:b/>
          <w:sz w:val="24"/>
          <w:lang w:val="en-US" w:eastAsia="zh-CN"/>
        </w:rPr>
      </w:pPr>
      <w:r>
        <w:rPr>
          <w:rFonts w:ascii="仿宋" w:hAnsi="仿宋" w:eastAsia="仿宋"/>
          <w:b/>
          <w:sz w:val="24"/>
        </w:rPr>
        <w:t>2</w:t>
      </w:r>
      <w:r>
        <w:rPr>
          <w:rFonts w:hint="eastAsia" w:ascii="仿宋" w:hAnsi="仿宋" w:eastAsia="仿宋"/>
          <w:b/>
          <w:sz w:val="24"/>
        </w:rPr>
        <w:t>、项目编号：</w:t>
      </w:r>
      <w:r>
        <w:rPr>
          <w:rFonts w:ascii="仿宋" w:hAnsi="仿宋" w:eastAsia="仿宋"/>
          <w:sz w:val="24"/>
        </w:rPr>
        <w:t>CTC-2022i</w:t>
      </w:r>
      <w:r>
        <w:rPr>
          <w:rFonts w:hint="eastAsia" w:ascii="仿宋" w:hAnsi="仿宋" w:eastAsia="仿宋"/>
          <w:sz w:val="24"/>
          <w:lang w:val="en-US" w:eastAsia="zh-CN"/>
        </w:rPr>
        <w:t>YF01</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、联系人及联系电话：</w:t>
      </w:r>
      <w:r>
        <w:rPr>
          <w:rFonts w:hint="eastAsia" w:ascii="仿宋" w:hAnsi="仿宋" w:eastAsia="仿宋"/>
          <w:b/>
          <w:sz w:val="24"/>
          <w:u w:val="none"/>
          <w:lang w:val="en-US" w:eastAsia="zh-CN"/>
        </w:rPr>
        <w:t>姜鲲鹏</w:t>
      </w:r>
      <w:r>
        <w:rPr>
          <w:rFonts w:hint="eastAsia" w:ascii="仿宋" w:hAnsi="仿宋" w:eastAsia="仿宋"/>
          <w:b/>
          <w:sz w:val="24"/>
        </w:rPr>
        <w:t xml:space="preserve">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hint="default" w:ascii="仿宋" w:hAnsi="仿宋" w:eastAsia="仿宋"/>
                <w:b/>
                <w:sz w:val="24"/>
                <w:lang w:val="en-US" w:eastAsia="zh-CN"/>
              </w:rPr>
            </w:pPr>
            <w:r>
              <w:rPr>
                <w:rFonts w:hint="eastAsia" w:ascii="仿宋" w:hAnsi="仿宋" w:eastAsia="仿宋"/>
                <w:b/>
                <w:sz w:val="24"/>
                <w:lang w:val="en-US" w:eastAsia="zh-CN"/>
              </w:rPr>
              <w:t>氧乙炔烧蚀系统</w:t>
            </w:r>
          </w:p>
        </w:tc>
        <w:tc>
          <w:tcPr>
            <w:tcW w:w="2126" w:type="dxa"/>
            <w:vAlign w:val="center"/>
          </w:tcPr>
          <w:p>
            <w:pPr>
              <w:spacing w:line="360" w:lineRule="auto"/>
              <w:contextualSpacing/>
              <w:jc w:val="center"/>
              <w:rPr>
                <w:rFonts w:hint="default" w:ascii="仿宋" w:hAnsi="仿宋" w:eastAsia="仿宋"/>
                <w:b/>
                <w:sz w:val="24"/>
                <w:lang w:val="en-US" w:eastAsia="zh-CN"/>
              </w:rPr>
            </w:pPr>
            <w:r>
              <w:rPr>
                <w:rFonts w:hint="eastAsia" w:ascii="仿宋" w:hAnsi="仿宋" w:eastAsia="仿宋"/>
                <w:b/>
                <w:sz w:val="24"/>
                <w:lang w:val="en-US" w:eastAsia="zh-CN"/>
              </w:rPr>
              <w:t>1（套）</w:t>
            </w:r>
          </w:p>
        </w:tc>
        <w:tc>
          <w:tcPr>
            <w:tcW w:w="1497" w:type="dxa"/>
          </w:tcPr>
          <w:p>
            <w:pPr>
              <w:spacing w:line="360" w:lineRule="auto"/>
              <w:contextualSpacing/>
              <w:jc w:val="center"/>
              <w:rPr>
                <w:rFonts w:ascii="仿宋" w:hAnsi="仿宋" w:eastAsia="仿宋"/>
                <w:b/>
                <w:sz w:val="24"/>
              </w:rPr>
            </w:pP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采购单位：国检集团</w:t>
      </w:r>
      <w:r>
        <w:rPr>
          <w:rFonts w:hint="eastAsia" w:ascii="仿宋" w:hAnsi="仿宋" w:eastAsia="仿宋"/>
          <w:sz w:val="24"/>
          <w:lang w:val="en-US" w:eastAsia="zh-CN"/>
        </w:rPr>
        <w:t>中央研究院</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w:t>
      </w:r>
      <w:r>
        <w:rPr>
          <w:rFonts w:hint="eastAsia" w:ascii="仿宋" w:hAnsi="仿宋" w:eastAsia="仿宋"/>
          <w:sz w:val="24"/>
          <w:lang w:val="en-US" w:eastAsia="zh-CN"/>
        </w:rPr>
        <w:t xml:space="preserve">北京市朝阳区管庄东里一号 </w:t>
      </w:r>
    </w:p>
    <w:p>
      <w:pPr>
        <w:spacing w:line="360" w:lineRule="auto"/>
        <w:ind w:firstLine="480" w:firstLineChars="200"/>
        <w:contextualSpacing/>
        <w:rPr>
          <w:rFonts w:hint="default" w:ascii="仿宋" w:hAnsi="仿宋" w:eastAsia="仿宋"/>
          <w:b/>
          <w:sz w:val="24"/>
          <w:lang w:val="en-US" w:eastAsia="zh-CN"/>
        </w:rPr>
      </w:pPr>
      <w:r>
        <w:rPr>
          <w:rFonts w:hint="eastAsia" w:ascii="仿宋" w:hAnsi="仿宋" w:eastAsia="仿宋"/>
          <w:sz w:val="24"/>
        </w:rPr>
        <w:t>采购单位联系方式：</w:t>
      </w:r>
      <w:r>
        <w:rPr>
          <w:rFonts w:hint="eastAsia" w:ascii="仿宋" w:hAnsi="仿宋" w:eastAsia="仿宋"/>
          <w:sz w:val="24"/>
          <w:lang w:val="en-US" w:eastAsia="zh-CN"/>
        </w:rPr>
        <w:t>010-51167945 田远</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w:t>
      </w:r>
      <w:r>
        <w:rPr>
          <w:rFonts w:ascii="仿宋" w:hAnsi="仿宋" w:eastAsia="仿宋"/>
          <w:sz w:val="24"/>
        </w:rPr>
        <w:t>2</w:t>
      </w:r>
      <w:r>
        <w:rPr>
          <w:rFonts w:hint="eastAsia" w:ascii="仿宋" w:hAnsi="仿宋" w:eastAsia="仿宋"/>
          <w:sz w:val="24"/>
        </w:rPr>
        <w:t>年</w:t>
      </w:r>
      <w:r>
        <w:rPr>
          <w:rFonts w:hint="eastAsia" w:ascii="仿宋" w:hAnsi="仿宋" w:eastAsia="仿宋"/>
          <w:sz w:val="24"/>
          <w:lang w:val="en-US" w:eastAsia="zh-CN"/>
        </w:rPr>
        <w:t>9</w:t>
      </w:r>
      <w:r>
        <w:rPr>
          <w:rFonts w:hint="eastAsia" w:ascii="仿宋" w:hAnsi="仿宋" w:eastAsia="仿宋"/>
          <w:sz w:val="24"/>
        </w:rPr>
        <w:t>月</w:t>
      </w:r>
      <w:r>
        <w:rPr>
          <w:rFonts w:hint="eastAsia" w:ascii="仿宋" w:hAnsi="仿宋" w:eastAsia="仿宋"/>
          <w:sz w:val="24"/>
          <w:lang w:val="en-US" w:eastAsia="zh-CN"/>
        </w:rPr>
        <w:t>2</w:t>
      </w:r>
      <w:r>
        <w:rPr>
          <w:rFonts w:hint="eastAsia" w:ascii="仿宋" w:hAnsi="仿宋" w:eastAsia="仿宋"/>
          <w:sz w:val="24"/>
        </w:rPr>
        <w:t>日至202</w:t>
      </w:r>
      <w:r>
        <w:rPr>
          <w:rFonts w:hint="eastAsia" w:ascii="仿宋" w:hAnsi="仿宋" w:eastAsia="仿宋"/>
          <w:sz w:val="24"/>
          <w:lang w:val="en-US" w:eastAsia="zh-CN"/>
        </w:rPr>
        <w:t>2</w:t>
      </w:r>
      <w:r>
        <w:rPr>
          <w:rFonts w:hint="eastAsia" w:ascii="仿宋" w:hAnsi="仿宋" w:eastAsia="仿宋"/>
          <w:sz w:val="24"/>
        </w:rPr>
        <w:t>年</w:t>
      </w:r>
      <w:r>
        <w:rPr>
          <w:rFonts w:hint="eastAsia" w:ascii="仿宋" w:hAnsi="仿宋" w:eastAsia="仿宋"/>
          <w:sz w:val="24"/>
          <w:lang w:val="en-US" w:eastAsia="zh-CN"/>
        </w:rPr>
        <w:t>9</w:t>
      </w:r>
      <w:r>
        <w:rPr>
          <w:rFonts w:hint="eastAsia" w:ascii="仿宋" w:hAnsi="仿宋" w:eastAsia="仿宋"/>
          <w:sz w:val="24"/>
        </w:rPr>
        <w:t>月</w:t>
      </w:r>
      <w:r>
        <w:rPr>
          <w:rFonts w:hint="eastAsia" w:ascii="仿宋" w:hAnsi="仿宋" w:eastAsia="仿宋"/>
          <w:sz w:val="24"/>
          <w:lang w:val="en-US" w:eastAsia="zh-CN"/>
        </w:rPr>
        <w:t>9</w:t>
      </w:r>
      <w:r>
        <w:rPr>
          <w:rFonts w:hint="eastAsia" w:ascii="仿宋" w:hAnsi="仿宋" w:eastAsia="仿宋"/>
          <w:sz w:val="24"/>
        </w:rPr>
        <w:t>日每个工作日的上午8：30 至11：30，下午13：30至16：30（北京时间）。</w:t>
      </w:r>
      <w:bookmarkStart w:id="1" w:name="_GoBack"/>
      <w:bookmarkEnd w:id="1"/>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ascii="仿宋" w:hAnsi="仿宋" w:eastAsia="仿宋"/>
          <w:sz w:val="24"/>
        </w:rPr>
        <w:t>300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w:t>
      </w:r>
      <w:r>
        <w:rPr>
          <w:rFonts w:hint="eastAsia" w:ascii="仿宋" w:hAnsi="仿宋" w:eastAsia="仿宋"/>
          <w:sz w:val="24"/>
          <w:lang w:val="en-US" w:eastAsia="zh-CN"/>
        </w:rPr>
        <w:t>1</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8</w:t>
      </w:r>
      <w:r>
        <w:rPr>
          <w:rFonts w:hint="eastAsia" w:ascii="仿宋" w:hAnsi="仿宋" w:eastAsia="仿宋"/>
          <w:sz w:val="24"/>
        </w:rPr>
        <w:t>月至20</w:t>
      </w:r>
      <w:r>
        <w:rPr>
          <w:rFonts w:ascii="仿宋" w:hAnsi="仿宋" w:eastAsia="仿宋"/>
          <w:sz w:val="24"/>
        </w:rPr>
        <w:t>2</w:t>
      </w:r>
      <w:r>
        <w:rPr>
          <w:rFonts w:hint="eastAsia" w:ascii="仿宋" w:hAnsi="仿宋" w:eastAsia="仿宋"/>
          <w:sz w:val="24"/>
          <w:lang w:val="en-US" w:eastAsia="zh-CN"/>
        </w:rPr>
        <w:t>2</w:t>
      </w:r>
      <w:r>
        <w:rPr>
          <w:rFonts w:hint="eastAsia" w:ascii="仿宋" w:hAnsi="仿宋" w:eastAsia="仿宋"/>
          <w:sz w:val="24"/>
        </w:rPr>
        <w:t>年</w:t>
      </w:r>
      <w:r>
        <w:rPr>
          <w:rFonts w:hint="eastAsia" w:ascii="仿宋" w:hAnsi="仿宋" w:eastAsia="仿宋"/>
          <w:sz w:val="24"/>
          <w:lang w:val="en-US" w:eastAsia="zh-CN"/>
        </w:rPr>
        <w:t>8</w:t>
      </w:r>
      <w:r>
        <w:rPr>
          <w:rFonts w:ascii="仿宋" w:hAnsi="仿宋" w:eastAsia="仿宋"/>
          <w:sz w:val="24"/>
        </w:rPr>
        <w:t xml:space="preserve"> </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Pr>
          <w:rFonts w:hint="eastAsia" w:ascii="仿宋" w:hAnsi="仿宋" w:eastAsia="仿宋"/>
          <w:sz w:val="24"/>
          <w:lang w:val="en-US" w:eastAsia="zh-CN"/>
        </w:rPr>
        <w:t>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w:t>
      </w:r>
      <w:r>
        <w:rPr>
          <w:rFonts w:ascii="仿宋" w:hAnsi="仿宋" w:eastAsia="仿宋"/>
          <w:sz w:val="24"/>
        </w:rPr>
        <w:t>2</w:t>
      </w:r>
      <w:r>
        <w:rPr>
          <w:rFonts w:hint="eastAsia" w:ascii="仿宋" w:hAnsi="仿宋" w:eastAsia="仿宋"/>
          <w:sz w:val="24"/>
        </w:rPr>
        <w:t>年</w:t>
      </w:r>
      <w:r>
        <w:rPr>
          <w:rFonts w:hint="eastAsia" w:ascii="仿宋" w:hAnsi="仿宋" w:eastAsia="仿宋"/>
          <w:sz w:val="24"/>
          <w:lang w:val="en-US" w:eastAsia="zh-CN"/>
        </w:rPr>
        <w:t>9</w:t>
      </w:r>
      <w:r>
        <w:rPr>
          <w:rFonts w:hint="eastAsia" w:ascii="仿宋" w:hAnsi="仿宋" w:eastAsia="仿宋"/>
          <w:sz w:val="24"/>
        </w:rPr>
        <w:t>月</w:t>
      </w:r>
      <w:r>
        <w:rPr>
          <w:rFonts w:hint="eastAsia" w:ascii="仿宋" w:hAnsi="仿宋" w:eastAsia="仿宋"/>
          <w:sz w:val="24"/>
          <w:lang w:val="en-US" w:eastAsia="zh-CN"/>
        </w:rPr>
        <w:t>18</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2022年</w:t>
      </w:r>
      <w:r>
        <w:rPr>
          <w:rFonts w:hint="eastAsia" w:ascii="仿宋" w:hAnsi="仿宋" w:eastAsia="仿宋"/>
          <w:sz w:val="24"/>
          <w:lang w:val="en-US" w:eastAsia="zh-CN"/>
        </w:rPr>
        <w:t>9</w:t>
      </w:r>
      <w:r>
        <w:rPr>
          <w:rFonts w:ascii="仿宋" w:hAnsi="仿宋" w:eastAsia="仿宋"/>
          <w:sz w:val="24"/>
        </w:rPr>
        <w:t>月</w:t>
      </w:r>
      <w:r>
        <w:rPr>
          <w:rFonts w:hint="eastAsia" w:ascii="仿宋" w:hAnsi="仿宋" w:eastAsia="仿宋"/>
          <w:sz w:val="24"/>
          <w:lang w:val="en-US" w:eastAsia="zh-CN"/>
        </w:rPr>
        <w:t>19</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lang w:val="en-US" w:eastAsia="zh-CN"/>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hint="eastAsia" w:ascii="仿宋" w:hAnsi="仿宋" w:eastAsia="仿宋"/>
          <w:spacing w:val="-6"/>
          <w:sz w:val="24"/>
          <w:lang w:val="en-US" w:eastAsia="zh-CN"/>
        </w:rPr>
      </w:pPr>
      <w:r>
        <w:rPr>
          <w:rFonts w:hint="eastAsia" w:ascii="仿宋" w:hAnsi="仿宋" w:eastAsia="仿宋"/>
          <w:spacing w:val="-6"/>
          <w:sz w:val="24"/>
        </w:rPr>
        <w:t>联 系 人：</w:t>
      </w:r>
      <w:r>
        <w:rPr>
          <w:rFonts w:hint="eastAsia" w:ascii="仿宋" w:hAnsi="仿宋" w:eastAsia="仿宋"/>
          <w:spacing w:val="-6"/>
          <w:sz w:val="24"/>
          <w:lang w:val="en-US" w:eastAsia="zh-CN"/>
        </w:rPr>
        <w:t>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145DC4"/>
    <w:rsid w:val="00151122"/>
    <w:rsid w:val="00156706"/>
    <w:rsid w:val="0016354D"/>
    <w:rsid w:val="001A2213"/>
    <w:rsid w:val="001A68C7"/>
    <w:rsid w:val="00206504"/>
    <w:rsid w:val="002454DC"/>
    <w:rsid w:val="00297576"/>
    <w:rsid w:val="002C39D7"/>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60E45"/>
    <w:rsid w:val="008D1803"/>
    <w:rsid w:val="009263BD"/>
    <w:rsid w:val="009B456D"/>
    <w:rsid w:val="009D14E4"/>
    <w:rsid w:val="00A31757"/>
    <w:rsid w:val="00A43C3E"/>
    <w:rsid w:val="00A94F03"/>
    <w:rsid w:val="00AD5F5F"/>
    <w:rsid w:val="00AF31AD"/>
    <w:rsid w:val="00AF517C"/>
    <w:rsid w:val="00B156FC"/>
    <w:rsid w:val="00B650DD"/>
    <w:rsid w:val="00B769E6"/>
    <w:rsid w:val="00BD5034"/>
    <w:rsid w:val="00BD6615"/>
    <w:rsid w:val="00C1485B"/>
    <w:rsid w:val="00C516D5"/>
    <w:rsid w:val="00D03A98"/>
    <w:rsid w:val="00D46CCC"/>
    <w:rsid w:val="00D46FC4"/>
    <w:rsid w:val="00D564D6"/>
    <w:rsid w:val="00D770CC"/>
    <w:rsid w:val="00D934AC"/>
    <w:rsid w:val="00DA3524"/>
    <w:rsid w:val="00DB0CDA"/>
    <w:rsid w:val="00DC2D37"/>
    <w:rsid w:val="00DC51B0"/>
    <w:rsid w:val="00DF1575"/>
    <w:rsid w:val="00E26583"/>
    <w:rsid w:val="00E34B9C"/>
    <w:rsid w:val="00E94E02"/>
    <w:rsid w:val="00EB7227"/>
    <w:rsid w:val="00EC09A3"/>
    <w:rsid w:val="00EE217E"/>
    <w:rsid w:val="00F83EDC"/>
    <w:rsid w:val="00F922EB"/>
    <w:rsid w:val="17EA11A6"/>
    <w:rsid w:val="1D3942E6"/>
    <w:rsid w:val="3D567FAB"/>
    <w:rsid w:val="57757E8F"/>
    <w:rsid w:val="58D413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unhideWhenUsed/>
    <w:uiPriority w:val="99"/>
    <w:pPr>
      <w:jc w:val="left"/>
    </w:pPr>
  </w:style>
  <w:style w:type="paragraph" w:styleId="4">
    <w:name w:val="Balloon Text"/>
    <w:basedOn w:val="1"/>
    <w:link w:val="20"/>
    <w:semiHidden/>
    <w:unhideWhenUsed/>
    <w:uiPriority w:val="99"/>
    <w:rPr>
      <w:sz w:val="18"/>
      <w:szCs w:val="18"/>
    </w:rPr>
  </w:style>
  <w:style w:type="paragraph" w:styleId="5">
    <w:name w:val="footer"/>
    <w:basedOn w:val="1"/>
    <w:link w:val="15"/>
    <w:unhideWhenUsed/>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qFormat/>
    <w:uiPriority w:val="99"/>
    <w:rPr>
      <w:b/>
      <w:bCs/>
    </w:rPr>
  </w:style>
  <w:style w:type="table" w:styleId="10">
    <w:name w:val="Table Grid"/>
    <w:basedOn w:val="9"/>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标题 1 字符"/>
    <w:basedOn w:val="11"/>
    <w:link w:val="2"/>
    <w:qFormat/>
    <w:uiPriority w:val="0"/>
    <w:rPr>
      <w:rFonts w:ascii="Times New Roman" w:hAnsi="Times New Roman" w:eastAsia="宋体" w:cs="Times New Roman"/>
      <w:b/>
      <w:bCs/>
      <w:kern w:val="44"/>
      <w:sz w:val="44"/>
      <w:szCs w:val="44"/>
    </w:rPr>
  </w:style>
  <w:style w:type="paragraph" w:styleId="17">
    <w:name w:val="List Paragraph"/>
    <w:basedOn w:val="1"/>
    <w:qFormat/>
    <w:uiPriority w:val="34"/>
    <w:pPr>
      <w:ind w:firstLine="420" w:firstLineChars="200"/>
    </w:pPr>
  </w:style>
  <w:style w:type="character" w:customStyle="1" w:styleId="18">
    <w:name w:val="批注文字 字符"/>
    <w:basedOn w:val="11"/>
    <w:link w:val="3"/>
    <w:semiHidden/>
    <w:qFormat/>
    <w:uiPriority w:val="99"/>
    <w:rPr>
      <w:rFonts w:ascii="Times New Roman" w:hAnsi="Times New Roman" w:eastAsia="宋体" w:cs="Times New Roman"/>
      <w:szCs w:val="24"/>
    </w:rPr>
  </w:style>
  <w:style w:type="character" w:customStyle="1" w:styleId="19">
    <w:name w:val="批注主题 字符"/>
    <w:basedOn w:val="18"/>
    <w:link w:val="8"/>
    <w:semiHidden/>
    <w:qFormat/>
    <w:uiPriority w:val="99"/>
    <w:rPr>
      <w:rFonts w:ascii="Times New Roman" w:hAnsi="Times New Roman" w:eastAsia="宋体" w:cs="Times New Roman"/>
      <w:b/>
      <w:bCs/>
      <w:szCs w:val="24"/>
    </w:rPr>
  </w:style>
  <w:style w:type="character" w:customStyle="1" w:styleId="20">
    <w:name w:val="批注框文本 字符"/>
    <w:basedOn w:val="11"/>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1619</Words>
  <Characters>1833</Characters>
  <Lines>13</Lines>
  <Paragraphs>3</Paragraphs>
  <TotalTime>10</TotalTime>
  <ScaleCrop>false</ScaleCrop>
  <LinksUpToDate>false</LinksUpToDate>
  <CharactersWithSpaces>1868</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2022-08-30T06:07:04Z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F65E0D529CC64E589AD4BFB1F47C637B</vt:lpwstr>
  </property>
</Properties>
</file>