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79314" w14:textId="3F89283B" w:rsidR="00B10D42" w:rsidRDefault="00B10D42" w:rsidP="00B10D42">
      <w:pPr>
        <w:pStyle w:val="a3"/>
        <w:spacing w:before="156" w:afterLines="50" w:after="156"/>
        <w:ind w:firstLineChars="0" w:firstLine="0"/>
        <w:jc w:val="left"/>
        <w:rPr>
          <w:rFonts w:ascii="Times New Roman" w:eastAsia="仿宋" w:cs="仿宋_GB2312"/>
          <w:sz w:val="32"/>
          <w:szCs w:val="32"/>
        </w:rPr>
      </w:pPr>
      <w:r>
        <w:rPr>
          <w:rFonts w:ascii="Times New Roman" w:eastAsia="仿宋" w:cs="仿宋_GB2312" w:hint="eastAsia"/>
          <w:sz w:val="32"/>
          <w:szCs w:val="32"/>
        </w:rPr>
        <w:t>附件</w:t>
      </w:r>
      <w:r w:rsidR="00FD7A2C">
        <w:rPr>
          <w:rFonts w:ascii="Times New Roman" w:eastAsia="仿宋" w:cs="仿宋_GB2312" w:hint="eastAsia"/>
          <w:sz w:val="32"/>
          <w:szCs w:val="32"/>
        </w:rPr>
        <w:t>1</w:t>
      </w:r>
    </w:p>
    <w:p w14:paraId="76123F47" w14:textId="77777777" w:rsidR="00B10D42" w:rsidRPr="00B10D42" w:rsidRDefault="00B10D42" w:rsidP="00B10D42">
      <w:pPr>
        <w:pStyle w:val="a3"/>
        <w:spacing w:before="156" w:afterLines="50" w:after="156"/>
        <w:ind w:firstLineChars="0" w:firstLine="0"/>
        <w:rPr>
          <w:rFonts w:ascii="Times New Roman" w:eastAsia="仿宋" w:cs="仿宋_GB2312"/>
          <w:sz w:val="30"/>
          <w:szCs w:val="30"/>
        </w:rPr>
      </w:pPr>
      <w:r w:rsidRPr="00B10D42">
        <w:rPr>
          <w:rFonts w:ascii="Times New Roman" w:eastAsia="仿宋" w:cs="仿宋_GB2312" w:hint="eastAsia"/>
          <w:sz w:val="30"/>
          <w:szCs w:val="30"/>
        </w:rPr>
        <w:t>第十二届无机材料结构、性能及测试表征技术研讨会注册表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5"/>
        <w:gridCol w:w="1520"/>
        <w:gridCol w:w="1607"/>
        <w:gridCol w:w="752"/>
        <w:gridCol w:w="921"/>
        <w:gridCol w:w="793"/>
        <w:gridCol w:w="1818"/>
      </w:tblGrid>
      <w:tr w:rsidR="00B10D42" w:rsidRPr="00C715B6" w14:paraId="1A719960" w14:textId="77777777" w:rsidTr="005454C5">
        <w:tc>
          <w:tcPr>
            <w:tcW w:w="9286" w:type="dxa"/>
            <w:gridSpan w:val="7"/>
          </w:tcPr>
          <w:p w14:paraId="35127EE7" w14:textId="19EB66FA" w:rsidR="00B10D42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  <w:r w:rsidRPr="00C715B6">
              <w:rPr>
                <w:rFonts w:ascii="Times New Roman" w:eastAsia="仿宋" w:hAnsi="Times New Roman" w:cs="Times New Roman" w:hint="eastAsia"/>
              </w:rPr>
              <w:t>如果您计划在本次</w:t>
            </w:r>
            <w:r w:rsidR="00695D75" w:rsidRPr="00695D75">
              <w:rPr>
                <w:rFonts w:ascii="Times New Roman" w:eastAsia="仿宋" w:hAnsi="Times New Roman" w:cs="Times New Roman" w:hint="eastAsia"/>
              </w:rPr>
              <w:t>技术研讨会</w:t>
            </w:r>
            <w:r w:rsidRPr="00C715B6">
              <w:rPr>
                <w:rFonts w:ascii="Times New Roman" w:eastAsia="仿宋" w:hAnsi="Times New Roman" w:cs="Times New Roman" w:hint="eastAsia"/>
              </w:rPr>
              <w:t>期间宣读或者展示论文，请在本栏录入论文摘要</w:t>
            </w:r>
            <w:r>
              <w:rPr>
                <w:rFonts w:ascii="Times New Roman" w:eastAsia="仿宋" w:hAnsi="Times New Roman" w:cs="Times New Roman" w:hint="eastAsia"/>
              </w:rPr>
              <w:t>，截止日期</w:t>
            </w:r>
            <w:r>
              <w:rPr>
                <w:rFonts w:ascii="Times New Roman" w:eastAsia="仿宋" w:hAnsi="Times New Roman" w:cs="Times New Roman" w:hint="eastAsia"/>
              </w:rPr>
              <w:t>9</w:t>
            </w:r>
            <w:r>
              <w:rPr>
                <w:rFonts w:ascii="Times New Roman" w:eastAsia="仿宋" w:hAnsi="Times New Roman" w:cs="Times New Roman" w:hint="eastAsia"/>
              </w:rPr>
              <w:t>月</w:t>
            </w:r>
            <w:r>
              <w:rPr>
                <w:rFonts w:ascii="Times New Roman" w:eastAsia="仿宋" w:hAnsi="Times New Roman" w:cs="Times New Roman" w:hint="eastAsia"/>
              </w:rPr>
              <w:t>2</w:t>
            </w:r>
            <w:r>
              <w:rPr>
                <w:rFonts w:ascii="Times New Roman" w:eastAsia="仿宋" w:hAnsi="Times New Roman" w:cs="Times New Roman"/>
              </w:rPr>
              <w:t>0</w:t>
            </w:r>
            <w:r>
              <w:rPr>
                <w:rFonts w:ascii="Times New Roman" w:eastAsia="仿宋" w:hAnsi="Times New Roman" w:cs="Times New Roman" w:hint="eastAsia"/>
              </w:rPr>
              <w:t>日</w:t>
            </w:r>
            <w:r w:rsidRPr="00C715B6">
              <w:rPr>
                <w:rFonts w:ascii="Times New Roman" w:eastAsia="仿宋" w:hAnsi="Times New Roman" w:cs="Times New Roman" w:hint="eastAsia"/>
              </w:rPr>
              <w:t xml:space="preserve"> (</w:t>
            </w:r>
            <w:r w:rsidRPr="00C715B6">
              <w:rPr>
                <w:rFonts w:ascii="Times New Roman" w:eastAsia="仿宋" w:hAnsi="Times New Roman" w:cs="Times New Roman" w:hint="eastAsia"/>
              </w:rPr>
              <w:t>包括：论文题目、所有作者的姓名、作者所在单位、摘要正文、摘要所属主题代码</w:t>
            </w:r>
            <w:r w:rsidRPr="00C715B6">
              <w:rPr>
                <w:rFonts w:ascii="Times New Roman" w:eastAsia="仿宋" w:hAnsi="Times New Roman" w:cs="Times New Roman" w:hint="eastAsia"/>
              </w:rPr>
              <w:t>)</w:t>
            </w:r>
          </w:p>
          <w:p w14:paraId="219B445A" w14:textId="77777777" w:rsidR="00B10D42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</w:p>
          <w:p w14:paraId="7D013993" w14:textId="77777777" w:rsidR="00D92970" w:rsidRDefault="00D92970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</w:p>
          <w:p w14:paraId="1B42AA93" w14:textId="6DA8BA55" w:rsidR="00B10D42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  <w:r w:rsidRPr="00C715B6">
              <w:rPr>
                <w:rFonts w:ascii="Times New Roman" w:eastAsia="仿宋" w:hAnsi="Times New Roman" w:cs="Times New Roman"/>
              </w:rPr>
              <w:t xml:space="preserve"> </w:t>
            </w:r>
          </w:p>
          <w:p w14:paraId="6796923B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</w:p>
          <w:p w14:paraId="1674D08E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5C0805" w:rsidRPr="002C126B" w14:paraId="53C55DF2" w14:textId="77777777" w:rsidTr="005454C5">
        <w:tc>
          <w:tcPr>
            <w:tcW w:w="2660" w:type="dxa"/>
            <w:gridSpan w:val="2"/>
          </w:tcPr>
          <w:p w14:paraId="1315BDC9" w14:textId="77777777" w:rsidR="00B10D42" w:rsidRPr="002C126B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2C126B">
              <w:rPr>
                <w:rFonts w:ascii="Times New Roman" w:eastAsia="仿宋" w:hAnsi="Times New Roman" w:cs="Times New Roman" w:hint="eastAsia"/>
                <w:b w:val="0"/>
              </w:rPr>
              <w:t>摘要所属主题代码</w:t>
            </w:r>
          </w:p>
        </w:tc>
        <w:tc>
          <w:tcPr>
            <w:tcW w:w="1843" w:type="dxa"/>
          </w:tcPr>
          <w:p w14:paraId="441E8D8E" w14:textId="77777777" w:rsidR="00B10D42" w:rsidRPr="002C126B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842" w:type="dxa"/>
            <w:gridSpan w:val="2"/>
          </w:tcPr>
          <w:p w14:paraId="632949A4" w14:textId="77777777" w:rsidR="00B10D42" w:rsidRPr="002C126B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>
              <w:rPr>
                <w:rFonts w:ascii="Times New Roman" w:eastAsia="仿宋" w:hAnsi="Times New Roman" w:cs="Times New Roman" w:hint="eastAsia"/>
                <w:b w:val="0"/>
              </w:rPr>
              <w:t>论文交流方式</w:t>
            </w:r>
          </w:p>
        </w:tc>
        <w:tc>
          <w:tcPr>
            <w:tcW w:w="2941" w:type="dxa"/>
            <w:gridSpan w:val="2"/>
          </w:tcPr>
          <w:p w14:paraId="41FAF63D" w14:textId="77777777" w:rsidR="00B10D42" w:rsidRPr="002C126B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□宣读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  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□展示</w:t>
            </w:r>
          </w:p>
        </w:tc>
      </w:tr>
      <w:tr w:rsidR="005C0805" w:rsidRPr="00C715B6" w14:paraId="1838F72C" w14:textId="77777777" w:rsidTr="005454C5">
        <w:tc>
          <w:tcPr>
            <w:tcW w:w="959" w:type="dxa"/>
            <w:vMerge w:val="restart"/>
            <w:vAlign w:val="center"/>
          </w:tcPr>
          <w:p w14:paraId="55B1FA4F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预期</w:t>
            </w:r>
            <w:r w:rsidRPr="00C715B6">
              <w:rPr>
                <w:rFonts w:ascii="Times New Roman" w:eastAsia="仿宋" w:hAnsi="Times New Roman" w:cs="Times New Roman"/>
                <w:b w:val="0"/>
              </w:rPr>
              <w:br/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参会</w:t>
            </w:r>
            <w:r w:rsidRPr="00C715B6">
              <w:rPr>
                <w:rFonts w:ascii="Times New Roman" w:eastAsia="仿宋" w:hAnsi="Times New Roman" w:cs="Times New Roman"/>
                <w:b w:val="0"/>
              </w:rPr>
              <w:br/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代表</w:t>
            </w:r>
            <w:r w:rsidRPr="00C715B6">
              <w:rPr>
                <w:rFonts w:ascii="Times New Roman" w:eastAsia="仿宋" w:hAnsi="Times New Roman" w:cs="Times New Roman"/>
                <w:b w:val="0"/>
              </w:rPr>
              <w:br/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信息</w:t>
            </w:r>
          </w:p>
        </w:tc>
        <w:tc>
          <w:tcPr>
            <w:tcW w:w="1701" w:type="dxa"/>
            <w:vAlign w:val="center"/>
          </w:tcPr>
          <w:p w14:paraId="27DC8A08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姓</w:t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 xml:space="preserve">    </w:t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名</w:t>
            </w:r>
          </w:p>
        </w:tc>
        <w:tc>
          <w:tcPr>
            <w:tcW w:w="1843" w:type="dxa"/>
            <w:vAlign w:val="center"/>
          </w:tcPr>
          <w:p w14:paraId="52A82CDF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802" w:type="dxa"/>
            <w:vAlign w:val="center"/>
          </w:tcPr>
          <w:p w14:paraId="18CE4A4B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性别</w:t>
            </w:r>
          </w:p>
        </w:tc>
        <w:tc>
          <w:tcPr>
            <w:tcW w:w="1040" w:type="dxa"/>
            <w:vAlign w:val="center"/>
          </w:tcPr>
          <w:p w14:paraId="3D04EC93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14:paraId="00F48844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职称</w:t>
            </w:r>
          </w:p>
        </w:tc>
        <w:tc>
          <w:tcPr>
            <w:tcW w:w="2090" w:type="dxa"/>
            <w:vAlign w:val="center"/>
          </w:tcPr>
          <w:p w14:paraId="401C4968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</w:tr>
      <w:tr w:rsidR="005C0805" w:rsidRPr="00C715B6" w14:paraId="76988713" w14:textId="77777777" w:rsidTr="005454C5">
        <w:tc>
          <w:tcPr>
            <w:tcW w:w="959" w:type="dxa"/>
            <w:vMerge/>
            <w:vAlign w:val="center"/>
          </w:tcPr>
          <w:p w14:paraId="5C6F1080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701" w:type="dxa"/>
            <w:vAlign w:val="center"/>
          </w:tcPr>
          <w:p w14:paraId="2BD8DD36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手机号码</w:t>
            </w:r>
          </w:p>
        </w:tc>
        <w:tc>
          <w:tcPr>
            <w:tcW w:w="6626" w:type="dxa"/>
            <w:gridSpan w:val="5"/>
            <w:vAlign w:val="center"/>
          </w:tcPr>
          <w:p w14:paraId="39AB2ADF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</w:p>
        </w:tc>
      </w:tr>
      <w:tr w:rsidR="005C0805" w:rsidRPr="00C715B6" w14:paraId="0B850CAD" w14:textId="77777777" w:rsidTr="005454C5">
        <w:tc>
          <w:tcPr>
            <w:tcW w:w="959" w:type="dxa"/>
            <w:vMerge/>
            <w:vAlign w:val="center"/>
          </w:tcPr>
          <w:p w14:paraId="5482CA7A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701" w:type="dxa"/>
            <w:vAlign w:val="center"/>
          </w:tcPr>
          <w:p w14:paraId="389E9DC9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电子邮件</w:t>
            </w:r>
          </w:p>
        </w:tc>
        <w:tc>
          <w:tcPr>
            <w:tcW w:w="6626" w:type="dxa"/>
            <w:gridSpan w:val="5"/>
            <w:vAlign w:val="center"/>
          </w:tcPr>
          <w:p w14:paraId="3817FE56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</w:p>
        </w:tc>
      </w:tr>
      <w:tr w:rsidR="005C0805" w:rsidRPr="00C715B6" w14:paraId="41B4F513" w14:textId="77777777" w:rsidTr="005454C5">
        <w:tc>
          <w:tcPr>
            <w:tcW w:w="959" w:type="dxa"/>
            <w:vMerge/>
            <w:vAlign w:val="center"/>
          </w:tcPr>
          <w:p w14:paraId="0A43FDC0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701" w:type="dxa"/>
            <w:vAlign w:val="center"/>
          </w:tcPr>
          <w:p w14:paraId="6D6A6B5D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单</w:t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 xml:space="preserve">    </w:t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位</w:t>
            </w:r>
          </w:p>
        </w:tc>
        <w:tc>
          <w:tcPr>
            <w:tcW w:w="6626" w:type="dxa"/>
            <w:gridSpan w:val="5"/>
            <w:vAlign w:val="center"/>
          </w:tcPr>
          <w:p w14:paraId="26A5CCF7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</w:p>
        </w:tc>
      </w:tr>
      <w:tr w:rsidR="005C0805" w:rsidRPr="00C715B6" w14:paraId="330B52C1" w14:textId="77777777" w:rsidTr="005454C5">
        <w:tc>
          <w:tcPr>
            <w:tcW w:w="959" w:type="dxa"/>
            <w:vMerge/>
            <w:vAlign w:val="center"/>
          </w:tcPr>
          <w:p w14:paraId="562AAF78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</w:p>
        </w:tc>
        <w:tc>
          <w:tcPr>
            <w:tcW w:w="1701" w:type="dxa"/>
            <w:vAlign w:val="center"/>
          </w:tcPr>
          <w:p w14:paraId="3E9A7911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计划何时</w:t>
            </w:r>
            <w:r w:rsidRPr="00C715B6">
              <w:rPr>
                <w:rFonts w:ascii="Times New Roman" w:eastAsia="仿宋" w:hAnsi="Times New Roman" w:cs="Times New Roman"/>
                <w:b w:val="0"/>
              </w:rPr>
              <w:br/>
            </w: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交纳会议费</w:t>
            </w:r>
          </w:p>
        </w:tc>
        <w:tc>
          <w:tcPr>
            <w:tcW w:w="6626" w:type="dxa"/>
            <w:gridSpan w:val="5"/>
            <w:vAlign w:val="center"/>
          </w:tcPr>
          <w:p w14:paraId="47235F49" w14:textId="7229C7E0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请在以下选项中选择一个，删去其他选项：</w:t>
            </w:r>
            <w:r w:rsidRPr="00C715B6">
              <w:rPr>
                <w:rFonts w:ascii="Times New Roman" w:eastAsia="仿宋" w:hAnsi="Times New Roman" w:cs="仿宋_GB2312"/>
                <w:b w:val="0"/>
                <w:bCs w:val="0"/>
              </w:rPr>
              <w:br/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</w:t>
            </w:r>
            <w:r>
              <w:rPr>
                <w:rFonts w:ascii="Times New Roman" w:eastAsia="仿宋" w:hAnsi="Times New Roman" w:cs="仿宋_GB2312"/>
                <w:b w:val="0"/>
                <w:bCs w:val="0"/>
              </w:rPr>
              <w:t>9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>
              <w:rPr>
                <w:rFonts w:ascii="Times New Roman" w:eastAsia="仿宋" w:hAnsi="Times New Roman" w:cs="仿宋_GB2312"/>
                <w:b w:val="0"/>
                <w:bCs w:val="0"/>
              </w:rPr>
              <w:t>1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0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(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含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) 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之前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  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</w:t>
            </w:r>
            <w:r>
              <w:rPr>
                <w:rFonts w:ascii="Times New Roman" w:eastAsia="仿宋" w:hAnsi="Times New Roman" w:cs="仿宋_GB2312"/>
                <w:b w:val="0"/>
                <w:bCs w:val="0"/>
              </w:rPr>
              <w:t>9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>
              <w:rPr>
                <w:rFonts w:ascii="Times New Roman" w:eastAsia="仿宋" w:hAnsi="Times New Roman" w:cs="仿宋_GB2312"/>
                <w:b w:val="0"/>
                <w:bCs w:val="0"/>
              </w:rPr>
              <w:t>1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0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(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含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) 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之</w:t>
            </w:r>
            <w:r w:rsidR="00531E0C">
              <w:rPr>
                <w:rFonts w:ascii="Times New Roman" w:eastAsia="仿宋" w:hAnsi="Times New Roman" w:cs="仿宋_GB2312" w:hint="eastAsia"/>
                <w:b w:val="0"/>
                <w:bCs w:val="0"/>
              </w:rPr>
              <w:t>后</w:t>
            </w:r>
            <w:bookmarkStart w:id="0" w:name="_GoBack"/>
            <w:bookmarkEnd w:id="0"/>
          </w:p>
        </w:tc>
      </w:tr>
      <w:tr w:rsidR="005C0805" w:rsidRPr="00C715B6" w14:paraId="756A6159" w14:textId="77777777" w:rsidTr="005454C5">
        <w:tc>
          <w:tcPr>
            <w:tcW w:w="959" w:type="dxa"/>
            <w:vAlign w:val="center"/>
          </w:tcPr>
          <w:p w14:paraId="54728AC8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>
              <w:rPr>
                <w:rFonts w:ascii="Times New Roman" w:eastAsia="仿宋" w:hAnsi="Times New Roman" w:cs="Times New Roman"/>
                <w:b w:val="0"/>
              </w:rPr>
              <w:t>住宿</w:t>
            </w:r>
          </w:p>
        </w:tc>
        <w:tc>
          <w:tcPr>
            <w:tcW w:w="1701" w:type="dxa"/>
            <w:vAlign w:val="center"/>
          </w:tcPr>
          <w:p w14:paraId="4942FE3C" w14:textId="71B2118C" w:rsidR="00B10D42" w:rsidRPr="00C715B6" w:rsidRDefault="005C0805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>
              <w:rPr>
                <w:rFonts w:ascii="Times New Roman" w:eastAsia="仿宋" w:hAnsi="Times New Roman" w:cs="Times New Roman" w:hint="eastAsia"/>
                <w:b w:val="0"/>
              </w:rPr>
              <w:t>酒店待定</w:t>
            </w:r>
          </w:p>
        </w:tc>
        <w:tc>
          <w:tcPr>
            <w:tcW w:w="6626" w:type="dxa"/>
            <w:gridSpan w:val="5"/>
            <w:vAlign w:val="center"/>
          </w:tcPr>
          <w:p w14:paraId="2A202CFF" w14:textId="0D70C259" w:rsidR="00B10D42" w:rsidRDefault="00B10D42" w:rsidP="005454C5">
            <w:pPr>
              <w:pStyle w:val="a3"/>
              <w:spacing w:beforeLines="25" w:before="78" w:afterLines="25" w:after="78"/>
              <w:ind w:firstLineChars="83" w:firstLine="199"/>
              <w:jc w:val="left"/>
              <w:rPr>
                <w:rFonts w:ascii="Times New Roman" w:eastAsia="仿宋" w:hAnsi="Times New Roman" w:cs="仿宋_GB2312"/>
                <w:b w:val="0"/>
                <w:bCs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1</w:t>
            </w:r>
            <w:r>
              <w:rPr>
                <w:rFonts w:ascii="Times New Roman" w:eastAsia="仿宋" w:hAnsi="Times New Roman" w:cs="仿宋_GB2312"/>
                <w:b w:val="0"/>
                <w:bCs w:val="0"/>
              </w:rPr>
              <w:t>0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2</w:t>
            </w:r>
            <w:r w:rsidR="00831AE3">
              <w:rPr>
                <w:rFonts w:ascii="Times New Roman" w:eastAsia="仿宋" w:hAnsi="Times New Roman" w:cs="仿宋_GB2312"/>
                <w:b w:val="0"/>
                <w:bCs w:val="0"/>
              </w:rPr>
              <w:t>3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      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1</w:t>
            </w:r>
            <w:r>
              <w:rPr>
                <w:rFonts w:ascii="Times New Roman" w:eastAsia="仿宋" w:hAnsi="Times New Roman" w:cs="仿宋_GB2312"/>
                <w:b w:val="0"/>
                <w:bCs w:val="0"/>
              </w:rPr>
              <w:t>0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2</w:t>
            </w:r>
            <w:r w:rsidR="00831AE3">
              <w:rPr>
                <w:rFonts w:ascii="Times New Roman" w:eastAsia="仿宋" w:hAnsi="Times New Roman" w:cs="仿宋_GB2312"/>
                <w:b w:val="0"/>
                <w:bCs w:val="0"/>
              </w:rPr>
              <w:t>4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</w:t>
            </w:r>
          </w:p>
          <w:p w14:paraId="2F6B0D60" w14:textId="54E7B328" w:rsidR="00B10D42" w:rsidRDefault="00B10D42" w:rsidP="005454C5">
            <w:pPr>
              <w:pStyle w:val="a3"/>
              <w:spacing w:beforeLines="25" w:before="78" w:afterLines="25" w:after="78"/>
              <w:ind w:firstLineChars="83" w:firstLine="199"/>
              <w:jc w:val="left"/>
              <w:rPr>
                <w:rFonts w:ascii="Times New Roman" w:eastAsia="仿宋" w:hAnsi="Times New Roman" w:cs="仿宋_GB2312"/>
                <w:b w:val="0"/>
                <w:bCs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1</w:t>
            </w:r>
            <w:r>
              <w:rPr>
                <w:rFonts w:ascii="Times New Roman" w:eastAsia="仿宋" w:hAnsi="Times New Roman" w:cs="仿宋_GB2312"/>
                <w:b w:val="0"/>
                <w:bCs w:val="0"/>
              </w:rPr>
              <w:t>0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2</w:t>
            </w:r>
            <w:r w:rsidR="00831AE3">
              <w:rPr>
                <w:rFonts w:ascii="Times New Roman" w:eastAsia="仿宋" w:hAnsi="Times New Roman" w:cs="仿宋_GB2312"/>
                <w:b w:val="0"/>
                <w:bCs w:val="0"/>
              </w:rPr>
              <w:t>5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      </w:t>
            </w: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1</w:t>
            </w:r>
            <w:r>
              <w:rPr>
                <w:rFonts w:ascii="Times New Roman" w:eastAsia="仿宋" w:hAnsi="Times New Roman" w:cs="仿宋_GB2312"/>
                <w:b w:val="0"/>
                <w:bCs w:val="0"/>
              </w:rPr>
              <w:t>0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月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2</w:t>
            </w:r>
            <w:r w:rsidR="00831AE3">
              <w:rPr>
                <w:rFonts w:ascii="Times New Roman" w:eastAsia="仿宋" w:hAnsi="Times New Roman" w:cs="仿宋_GB2312"/>
                <w:b w:val="0"/>
                <w:bCs w:val="0"/>
              </w:rPr>
              <w:t>6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日</w:t>
            </w:r>
          </w:p>
          <w:p w14:paraId="38ECF471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83" w:firstLine="199"/>
              <w:jc w:val="left"/>
              <w:rPr>
                <w:rFonts w:ascii="Times New Roman" w:eastAsia="仿宋" w:hAnsi="Times New Roman" w:cs="仿宋_GB2312"/>
                <w:b w:val="0"/>
                <w:bCs w:val="0"/>
              </w:rPr>
            </w:pPr>
            <w:r w:rsidRPr="00C715B6">
              <w:rPr>
                <w:rFonts w:ascii="Times New Roman" w:eastAsia="仿宋" w:hAnsi="Times New Roman" w:cs="仿宋_GB2312" w:hint="eastAsia"/>
                <w:b w:val="0"/>
                <w:bCs w:val="0"/>
              </w:rPr>
              <w:t>□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 xml:space="preserve"> </w:t>
            </w:r>
            <w:r>
              <w:rPr>
                <w:rFonts w:ascii="Times New Roman" w:eastAsia="仿宋" w:hAnsi="Times New Roman" w:cs="仿宋_GB2312" w:hint="eastAsia"/>
                <w:b w:val="0"/>
                <w:bCs w:val="0"/>
              </w:rPr>
              <w:t>自行预定</w:t>
            </w:r>
          </w:p>
        </w:tc>
      </w:tr>
      <w:tr w:rsidR="005C0805" w:rsidRPr="00C715B6" w14:paraId="3FC5622A" w14:textId="77777777" w:rsidTr="005454C5">
        <w:tc>
          <w:tcPr>
            <w:tcW w:w="959" w:type="dxa"/>
            <w:vAlign w:val="center"/>
          </w:tcPr>
          <w:p w14:paraId="0D258C6B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备注</w:t>
            </w:r>
          </w:p>
        </w:tc>
        <w:tc>
          <w:tcPr>
            <w:tcW w:w="8327" w:type="dxa"/>
            <w:gridSpan w:val="6"/>
            <w:vAlign w:val="center"/>
          </w:tcPr>
          <w:p w14:paraId="7488ACB9" w14:textId="77777777" w:rsidR="00B10D42" w:rsidRPr="00C715B6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  <w:r w:rsidRPr="00C715B6">
              <w:rPr>
                <w:rFonts w:ascii="Times New Roman" w:eastAsia="仿宋" w:hAnsi="Times New Roman" w:cs="Times New Roman" w:hint="eastAsia"/>
                <w:b w:val="0"/>
              </w:rPr>
              <w:t>其他需要让会议秘书处了解的事项</w:t>
            </w:r>
          </w:p>
          <w:p w14:paraId="3A573CD4" w14:textId="77777777" w:rsidR="00B10D42" w:rsidRPr="001B37F4" w:rsidRDefault="00B10D42" w:rsidP="005454C5">
            <w:pPr>
              <w:pStyle w:val="a3"/>
              <w:spacing w:beforeLines="25" w:before="78" w:afterLines="25" w:after="78"/>
              <w:ind w:firstLineChars="0" w:firstLine="0"/>
              <w:jc w:val="left"/>
              <w:rPr>
                <w:rFonts w:ascii="Times New Roman" w:eastAsia="仿宋" w:hAnsi="Times New Roman" w:cs="Times New Roman"/>
                <w:b w:val="0"/>
              </w:rPr>
            </w:pPr>
          </w:p>
        </w:tc>
      </w:tr>
    </w:tbl>
    <w:p w14:paraId="30362682" w14:textId="77777777" w:rsidR="00B10D42" w:rsidRDefault="00B10D42" w:rsidP="00B10D42">
      <w:pPr>
        <w:pStyle w:val="a3"/>
        <w:spacing w:before="156" w:afterLines="50" w:after="156"/>
        <w:ind w:firstLineChars="0" w:firstLine="0"/>
        <w:jc w:val="left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</w:rPr>
        <w:t>填表说明：</w:t>
      </w:r>
    </w:p>
    <w:p w14:paraId="2870125C" w14:textId="77777777" w:rsidR="00B10D42" w:rsidRPr="00B53BF0" w:rsidRDefault="00B10D42" w:rsidP="00B10D42">
      <w:pPr>
        <w:pStyle w:val="a3"/>
        <w:numPr>
          <w:ilvl w:val="0"/>
          <w:numId w:val="1"/>
        </w:numPr>
        <w:spacing w:before="156" w:afterLines="50" w:after="156"/>
        <w:ind w:firstLineChars="0"/>
        <w:jc w:val="left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b w:val="0"/>
        </w:rPr>
        <w:t>“单位”</w:t>
      </w:r>
      <w:proofErr w:type="gramStart"/>
      <w:r>
        <w:rPr>
          <w:rFonts w:ascii="Times New Roman" w:eastAsia="仿宋" w:hAnsi="Times New Roman" w:cs="Times New Roman" w:hint="eastAsia"/>
          <w:b w:val="0"/>
        </w:rPr>
        <w:t>一栏请详细</w:t>
      </w:r>
      <w:proofErr w:type="gramEnd"/>
      <w:r>
        <w:rPr>
          <w:rFonts w:ascii="Times New Roman" w:eastAsia="仿宋" w:hAnsi="Times New Roman" w:cs="Times New Roman" w:hint="eastAsia"/>
          <w:b w:val="0"/>
        </w:rPr>
        <w:t>填写至二级单位</w:t>
      </w:r>
      <w:r>
        <w:rPr>
          <w:rFonts w:ascii="Times New Roman" w:eastAsia="仿宋" w:hAnsi="Times New Roman" w:cs="Times New Roman" w:hint="eastAsia"/>
          <w:b w:val="0"/>
        </w:rPr>
        <w:t xml:space="preserve"> (</w:t>
      </w:r>
      <w:r>
        <w:rPr>
          <w:rFonts w:ascii="Times New Roman" w:eastAsia="仿宋" w:hAnsi="Times New Roman" w:cs="Times New Roman" w:hint="eastAsia"/>
          <w:b w:val="0"/>
        </w:rPr>
        <w:t>学院、系、所等</w:t>
      </w:r>
      <w:r>
        <w:rPr>
          <w:rFonts w:ascii="Times New Roman" w:eastAsia="仿宋" w:hAnsi="Times New Roman" w:cs="Times New Roman" w:hint="eastAsia"/>
          <w:b w:val="0"/>
        </w:rPr>
        <w:t>)</w:t>
      </w:r>
      <w:r>
        <w:rPr>
          <w:rFonts w:ascii="Times New Roman" w:eastAsia="仿宋" w:hAnsi="Times New Roman" w:cs="Times New Roman" w:hint="eastAsia"/>
          <w:b w:val="0"/>
        </w:rPr>
        <w:t>。</w:t>
      </w:r>
    </w:p>
    <w:p w14:paraId="6E7D11AF" w14:textId="230CD3F9" w:rsidR="00B10D42" w:rsidRPr="00EC51B2" w:rsidRDefault="00B10D42" w:rsidP="00B10D42">
      <w:pPr>
        <w:pStyle w:val="a3"/>
        <w:numPr>
          <w:ilvl w:val="0"/>
          <w:numId w:val="1"/>
        </w:numPr>
        <w:spacing w:before="156" w:afterLines="50" w:after="156"/>
        <w:ind w:firstLineChars="0"/>
        <w:jc w:val="left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b w:val="0"/>
        </w:rPr>
        <w:t>论文交流方式：计划在会议期间宣读论文的代表</w:t>
      </w:r>
      <w:proofErr w:type="gramStart"/>
      <w:r>
        <w:rPr>
          <w:rFonts w:ascii="Times New Roman" w:eastAsia="仿宋" w:hAnsi="Times New Roman" w:cs="Times New Roman" w:hint="eastAsia"/>
          <w:b w:val="0"/>
        </w:rPr>
        <w:t>请勾选“宣读”</w:t>
      </w:r>
      <w:proofErr w:type="gramEnd"/>
      <w:r>
        <w:rPr>
          <w:rFonts w:ascii="Times New Roman" w:eastAsia="仿宋" w:hAnsi="Times New Roman" w:cs="Times New Roman" w:hint="eastAsia"/>
          <w:b w:val="0"/>
        </w:rPr>
        <w:t>；计划在会议期间展示论文的代表</w:t>
      </w:r>
      <w:proofErr w:type="gramStart"/>
      <w:r>
        <w:rPr>
          <w:rFonts w:ascii="Times New Roman" w:eastAsia="仿宋" w:hAnsi="Times New Roman" w:cs="Times New Roman" w:hint="eastAsia"/>
          <w:b w:val="0"/>
        </w:rPr>
        <w:t>请勾选“展示”</w:t>
      </w:r>
      <w:proofErr w:type="gramEnd"/>
      <w:r>
        <w:rPr>
          <w:rFonts w:ascii="Times New Roman" w:eastAsia="仿宋" w:hAnsi="Times New Roman" w:cs="Times New Roman" w:hint="eastAsia"/>
          <w:b w:val="0"/>
        </w:rPr>
        <w:t>，并于</w:t>
      </w:r>
      <w:r>
        <w:rPr>
          <w:rFonts w:ascii="Times New Roman" w:eastAsia="仿宋" w:hAnsi="Times New Roman" w:cs="Times New Roman" w:hint="eastAsia"/>
          <w:b w:val="0"/>
        </w:rPr>
        <w:t>1</w:t>
      </w:r>
      <w:r w:rsidR="0011748E">
        <w:rPr>
          <w:rFonts w:ascii="Times New Roman" w:eastAsia="仿宋" w:hAnsi="Times New Roman" w:cs="Times New Roman"/>
          <w:b w:val="0"/>
        </w:rPr>
        <w:t>0</w:t>
      </w:r>
      <w:r>
        <w:rPr>
          <w:rFonts w:ascii="Times New Roman" w:eastAsia="仿宋" w:hAnsi="Times New Roman" w:cs="Times New Roman" w:hint="eastAsia"/>
          <w:b w:val="0"/>
        </w:rPr>
        <w:t>月</w:t>
      </w:r>
      <w:r>
        <w:rPr>
          <w:rFonts w:ascii="Times New Roman" w:eastAsia="仿宋" w:hAnsi="Times New Roman" w:cs="Times New Roman" w:hint="eastAsia"/>
          <w:b w:val="0"/>
        </w:rPr>
        <w:t>1</w:t>
      </w:r>
      <w:r w:rsidR="0011748E">
        <w:rPr>
          <w:rFonts w:ascii="Times New Roman" w:eastAsia="仿宋" w:hAnsi="Times New Roman" w:cs="Times New Roman"/>
          <w:b w:val="0"/>
        </w:rPr>
        <w:t>0</w:t>
      </w:r>
      <w:r>
        <w:rPr>
          <w:rFonts w:ascii="Times New Roman" w:eastAsia="仿宋" w:hAnsi="Times New Roman" w:cs="Times New Roman" w:hint="eastAsia"/>
          <w:b w:val="0"/>
        </w:rPr>
        <w:t>日前提供</w:t>
      </w:r>
      <w:r>
        <w:rPr>
          <w:rFonts w:ascii="Times New Roman" w:eastAsia="仿宋" w:hAnsi="Times New Roman" w:cs="Times New Roman" w:hint="eastAsia"/>
          <w:b w:val="0"/>
        </w:rPr>
        <w:t>1</w:t>
      </w:r>
      <w:r>
        <w:rPr>
          <w:rFonts w:ascii="Times New Roman" w:eastAsia="仿宋" w:hAnsi="Times New Roman" w:cs="Times New Roman" w:hint="eastAsia"/>
          <w:b w:val="0"/>
        </w:rPr>
        <w:t>页</w:t>
      </w:r>
      <w:r>
        <w:rPr>
          <w:rFonts w:ascii="Times New Roman" w:eastAsia="仿宋" w:hAnsi="Times New Roman" w:cs="Times New Roman" w:hint="eastAsia"/>
          <w:b w:val="0"/>
        </w:rPr>
        <w:t>A4</w:t>
      </w:r>
      <w:r>
        <w:rPr>
          <w:rFonts w:ascii="Times New Roman" w:eastAsia="仿宋" w:hAnsi="Times New Roman" w:cs="Times New Roman" w:hint="eastAsia"/>
          <w:b w:val="0"/>
        </w:rPr>
        <w:t>大小的展示材料</w:t>
      </w:r>
      <w:r w:rsidR="0011748E">
        <w:rPr>
          <w:rFonts w:ascii="Times New Roman" w:eastAsia="仿宋" w:hAnsi="Times New Roman" w:cs="Times New Roman" w:hint="eastAsia"/>
          <w:b w:val="0"/>
        </w:rPr>
        <w:t>，现场展示材料请自行准备</w:t>
      </w:r>
      <w:r w:rsidR="005C0805">
        <w:rPr>
          <w:rFonts w:ascii="Times New Roman" w:eastAsia="仿宋" w:hAnsi="Times New Roman" w:cs="Times New Roman" w:hint="eastAsia"/>
          <w:b w:val="0"/>
        </w:rPr>
        <w:t>（具体要求见下轮通知）</w:t>
      </w:r>
      <w:r>
        <w:rPr>
          <w:rFonts w:ascii="Times New Roman" w:eastAsia="仿宋" w:hAnsi="Times New Roman" w:cs="Times New Roman" w:hint="eastAsia"/>
          <w:b w:val="0"/>
        </w:rPr>
        <w:t>。“宣读”和“展示”最多只能选择一个</w:t>
      </w:r>
      <w:r w:rsidR="006177DE">
        <w:rPr>
          <w:rFonts w:ascii="Times New Roman" w:eastAsia="仿宋" w:hAnsi="Times New Roman" w:cs="Times New Roman" w:hint="eastAsia"/>
          <w:b w:val="0"/>
        </w:rPr>
        <w:t>，摘要都将编入会议手册</w:t>
      </w:r>
      <w:r>
        <w:rPr>
          <w:rFonts w:ascii="Times New Roman" w:eastAsia="仿宋" w:hAnsi="Times New Roman" w:cs="Times New Roman" w:hint="eastAsia"/>
          <w:b w:val="0"/>
        </w:rPr>
        <w:t>。二者均不选择的，摘要将</w:t>
      </w:r>
      <w:proofErr w:type="gramStart"/>
      <w:r>
        <w:rPr>
          <w:rFonts w:ascii="Times New Roman" w:eastAsia="仿宋" w:hAnsi="Times New Roman" w:cs="Times New Roman" w:hint="eastAsia"/>
          <w:b w:val="0"/>
        </w:rPr>
        <w:t>不</w:t>
      </w:r>
      <w:proofErr w:type="gramEnd"/>
      <w:r>
        <w:rPr>
          <w:rFonts w:ascii="Times New Roman" w:eastAsia="仿宋" w:hAnsi="Times New Roman" w:cs="Times New Roman" w:hint="eastAsia"/>
          <w:b w:val="0"/>
        </w:rPr>
        <w:t>编入会议手册。</w:t>
      </w:r>
    </w:p>
    <w:p w14:paraId="2D349A07" w14:textId="36DCE8BF" w:rsidR="00C846D2" w:rsidRDefault="00B10D42" w:rsidP="00977E7A">
      <w:pPr>
        <w:pStyle w:val="a3"/>
        <w:numPr>
          <w:ilvl w:val="0"/>
          <w:numId w:val="1"/>
        </w:numPr>
        <w:spacing w:before="156" w:afterLines="50" w:after="156"/>
        <w:ind w:firstLineChars="0"/>
        <w:jc w:val="left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b w:val="0"/>
        </w:rPr>
        <w:t>为便于会议联系，请添加会务</w:t>
      </w:r>
      <w:proofErr w:type="gramStart"/>
      <w:r>
        <w:rPr>
          <w:rFonts w:ascii="Times New Roman" w:eastAsia="仿宋" w:hAnsi="Times New Roman" w:cs="Times New Roman" w:hint="eastAsia"/>
          <w:b w:val="0"/>
        </w:rPr>
        <w:t>组微信</w:t>
      </w:r>
      <w:proofErr w:type="gramEnd"/>
      <w:r w:rsidR="00E73CE3">
        <w:rPr>
          <w:rFonts w:ascii="Times New Roman" w:eastAsia="仿宋" w:hAnsi="Times New Roman" w:cs="Times New Roman"/>
          <w:b w:val="0"/>
        </w:rPr>
        <w:t>18911008610</w:t>
      </w:r>
      <w:r>
        <w:rPr>
          <w:rFonts w:ascii="Times New Roman" w:eastAsia="仿宋" w:hAnsi="Times New Roman" w:cs="Times New Roman" w:hint="eastAsia"/>
          <w:b w:val="0"/>
        </w:rPr>
        <w:t>。</w:t>
      </w:r>
    </w:p>
    <w:p w14:paraId="4D274065" w14:textId="77777777" w:rsidR="000014F9" w:rsidRPr="00E73CE3" w:rsidRDefault="000014F9" w:rsidP="00977E7A">
      <w:pPr>
        <w:pStyle w:val="a9"/>
        <w:spacing w:after="240" w:line="310" w:lineRule="exact"/>
        <w:ind w:left="390" w:firstLineChars="0" w:firstLine="0"/>
        <w:rPr>
          <w:rFonts w:eastAsia="仿宋"/>
          <w:b/>
          <w:sz w:val="28"/>
        </w:rPr>
      </w:pPr>
    </w:p>
    <w:p w14:paraId="607898ED" w14:textId="77777777" w:rsidR="006C0476" w:rsidRDefault="006C0476" w:rsidP="006D14BB">
      <w:pPr>
        <w:pStyle w:val="a9"/>
        <w:spacing w:after="240" w:line="310" w:lineRule="exact"/>
        <w:ind w:left="390" w:firstLineChars="0" w:firstLine="0"/>
        <w:rPr>
          <w:rFonts w:eastAsia="仿宋"/>
          <w:b/>
          <w:sz w:val="28"/>
        </w:rPr>
        <w:sectPr w:rsidR="006C04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7B54B2" w14:textId="31965873" w:rsidR="00491203" w:rsidRPr="00725390" w:rsidRDefault="00491203" w:rsidP="00491203">
      <w:pPr>
        <w:pStyle w:val="a9"/>
        <w:spacing w:after="240" w:line="310" w:lineRule="exact"/>
        <w:ind w:firstLineChars="0" w:firstLine="0"/>
        <w:rPr>
          <w:rFonts w:eastAsia="仿宋"/>
          <w:b/>
          <w:sz w:val="28"/>
        </w:rPr>
      </w:pPr>
      <w:r w:rsidRPr="00725390">
        <w:rPr>
          <w:rFonts w:eastAsia="仿宋" w:hint="eastAsia"/>
          <w:b/>
          <w:sz w:val="28"/>
        </w:rPr>
        <w:lastRenderedPageBreak/>
        <w:t>附：</w:t>
      </w:r>
      <w:r w:rsidRPr="00725390">
        <w:rPr>
          <w:rFonts w:eastAsia="仿宋" w:hint="eastAsia"/>
          <w:b/>
          <w:sz w:val="28"/>
        </w:rPr>
        <w:t>TEIM</w:t>
      </w:r>
      <w:r>
        <w:rPr>
          <w:rFonts w:eastAsia="仿宋" w:hint="eastAsia"/>
          <w:b/>
          <w:sz w:val="28"/>
        </w:rPr>
        <w:t>202</w:t>
      </w:r>
      <w:r w:rsidR="00C6277A">
        <w:rPr>
          <w:rFonts w:eastAsia="仿宋"/>
          <w:b/>
          <w:sz w:val="28"/>
        </w:rPr>
        <w:t>1</w:t>
      </w:r>
      <w:r>
        <w:rPr>
          <w:rFonts w:eastAsia="仿宋" w:hint="eastAsia"/>
          <w:b/>
          <w:sz w:val="28"/>
        </w:rPr>
        <w:t>征文</w:t>
      </w:r>
      <w:r w:rsidRPr="00725390">
        <w:rPr>
          <w:rFonts w:eastAsia="仿宋" w:hint="eastAsia"/>
          <w:b/>
          <w:sz w:val="28"/>
        </w:rPr>
        <w:t>主题</w:t>
      </w:r>
    </w:p>
    <w:p w14:paraId="126CF5D3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A. </w:t>
      </w:r>
      <w:r w:rsidRPr="00A5533F">
        <w:rPr>
          <w:rFonts w:eastAsia="仿宋" w:hint="eastAsia"/>
        </w:rPr>
        <w:t>测试表征技术</w:t>
      </w:r>
    </w:p>
    <w:p w14:paraId="791F6C3A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A1</w:t>
      </w:r>
      <w:r w:rsidRPr="00A5533F">
        <w:rPr>
          <w:rFonts w:eastAsia="仿宋" w:hint="eastAsia"/>
        </w:rPr>
        <w:t>先进测试表征技术及理论</w:t>
      </w:r>
    </w:p>
    <w:p w14:paraId="4587DF56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A2</w:t>
      </w:r>
      <w:r w:rsidRPr="00A5533F">
        <w:rPr>
          <w:rFonts w:eastAsia="仿宋" w:hint="eastAsia"/>
        </w:rPr>
        <w:t>测试表征技术的标准化</w:t>
      </w:r>
    </w:p>
    <w:p w14:paraId="088FC03C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A3</w:t>
      </w:r>
      <w:r w:rsidRPr="00A5533F">
        <w:rPr>
          <w:rFonts w:eastAsia="仿宋" w:hint="eastAsia"/>
        </w:rPr>
        <w:t>新型测试表征设备</w:t>
      </w:r>
    </w:p>
    <w:p w14:paraId="0DCE770C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B. </w:t>
      </w:r>
      <w:r w:rsidRPr="00A5533F">
        <w:rPr>
          <w:rFonts w:eastAsia="仿宋" w:hint="eastAsia"/>
        </w:rPr>
        <w:t>低维纳米无机材料的结构与性能</w:t>
      </w:r>
    </w:p>
    <w:p w14:paraId="44B9B225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B1</w:t>
      </w:r>
      <w:r w:rsidRPr="00A5533F">
        <w:rPr>
          <w:rFonts w:eastAsia="仿宋" w:hint="eastAsia"/>
        </w:rPr>
        <w:t>纳米无机粉体</w:t>
      </w:r>
    </w:p>
    <w:p w14:paraId="22F4046B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B2</w:t>
      </w:r>
      <w:r w:rsidRPr="00A5533F">
        <w:rPr>
          <w:rFonts w:eastAsia="仿宋" w:hint="eastAsia"/>
        </w:rPr>
        <w:t>一维纳米无机材料</w:t>
      </w:r>
    </w:p>
    <w:p w14:paraId="065A4196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B3</w:t>
      </w:r>
      <w:proofErr w:type="gramStart"/>
      <w:r w:rsidRPr="00A5533F">
        <w:rPr>
          <w:rFonts w:eastAsia="仿宋" w:hint="eastAsia"/>
        </w:rPr>
        <w:t>二</w:t>
      </w:r>
      <w:proofErr w:type="gramEnd"/>
      <w:r w:rsidRPr="00A5533F">
        <w:rPr>
          <w:rFonts w:eastAsia="仿宋" w:hint="eastAsia"/>
        </w:rPr>
        <w:t>维纳米无机材料</w:t>
      </w:r>
    </w:p>
    <w:p w14:paraId="4F92BA42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C. </w:t>
      </w:r>
      <w:r w:rsidRPr="00A5533F">
        <w:rPr>
          <w:rFonts w:eastAsia="仿宋" w:hint="eastAsia"/>
        </w:rPr>
        <w:t>先进陶瓷材料的结构与性能</w:t>
      </w:r>
    </w:p>
    <w:p w14:paraId="4B005A9B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C1</w:t>
      </w:r>
      <w:r w:rsidRPr="00A5533F">
        <w:rPr>
          <w:rFonts w:eastAsia="仿宋" w:hint="eastAsia"/>
        </w:rPr>
        <w:t>结构陶瓷及其复合材料</w:t>
      </w:r>
    </w:p>
    <w:p w14:paraId="67A0C3F9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C2</w:t>
      </w:r>
      <w:r w:rsidRPr="00A5533F">
        <w:rPr>
          <w:rFonts w:eastAsia="仿宋" w:hint="eastAsia"/>
        </w:rPr>
        <w:t>功能陶瓷及其复合材料</w:t>
      </w:r>
    </w:p>
    <w:p w14:paraId="1D8B153B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D. </w:t>
      </w:r>
      <w:r w:rsidRPr="00A5533F">
        <w:rPr>
          <w:rFonts w:eastAsia="仿宋" w:hint="eastAsia"/>
        </w:rPr>
        <w:t>耐火材料的结构与性能</w:t>
      </w:r>
    </w:p>
    <w:p w14:paraId="7BBA2FE1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D1</w:t>
      </w:r>
      <w:r w:rsidRPr="00A5533F">
        <w:rPr>
          <w:rFonts w:eastAsia="仿宋" w:hint="eastAsia"/>
        </w:rPr>
        <w:t>普通耐火材料</w:t>
      </w:r>
    </w:p>
    <w:p w14:paraId="30CBB477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D2</w:t>
      </w:r>
      <w:r w:rsidRPr="00A5533F">
        <w:rPr>
          <w:rFonts w:eastAsia="仿宋" w:hint="eastAsia"/>
        </w:rPr>
        <w:t>特种耐火材料</w:t>
      </w:r>
    </w:p>
    <w:p w14:paraId="11D6F819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D3</w:t>
      </w:r>
      <w:r w:rsidRPr="00A5533F">
        <w:rPr>
          <w:rFonts w:eastAsia="仿宋" w:hint="eastAsia"/>
        </w:rPr>
        <w:t>不定形耐火材料</w:t>
      </w:r>
    </w:p>
    <w:p w14:paraId="7EF899C4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E. </w:t>
      </w:r>
      <w:r w:rsidRPr="00A5533F">
        <w:rPr>
          <w:rFonts w:eastAsia="仿宋" w:hint="eastAsia"/>
        </w:rPr>
        <w:t>传统陶瓷的结构与性能</w:t>
      </w:r>
    </w:p>
    <w:p w14:paraId="222FE75F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="480"/>
        <w:rPr>
          <w:rFonts w:eastAsia="仿宋"/>
        </w:rPr>
      </w:pPr>
      <w:r w:rsidRPr="00A5533F">
        <w:rPr>
          <w:rFonts w:eastAsia="仿宋" w:hint="eastAsia"/>
        </w:rPr>
        <w:tab/>
        <w:t>E1</w:t>
      </w:r>
      <w:r w:rsidRPr="00A5533F">
        <w:rPr>
          <w:rFonts w:eastAsia="仿宋" w:hint="eastAsia"/>
        </w:rPr>
        <w:t>传统陶瓷原料的性能表征</w:t>
      </w:r>
    </w:p>
    <w:p w14:paraId="22CBE208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="480"/>
        <w:rPr>
          <w:rFonts w:eastAsia="仿宋"/>
        </w:rPr>
      </w:pPr>
      <w:r w:rsidRPr="00A5533F">
        <w:rPr>
          <w:rFonts w:eastAsia="仿宋" w:hint="eastAsia"/>
        </w:rPr>
        <w:tab/>
        <w:t>E2</w:t>
      </w:r>
      <w:r w:rsidRPr="00A5533F">
        <w:rPr>
          <w:rFonts w:eastAsia="仿宋" w:hint="eastAsia"/>
        </w:rPr>
        <w:t>日用瓷</w:t>
      </w:r>
    </w:p>
    <w:p w14:paraId="02AB216E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="480"/>
        <w:rPr>
          <w:rFonts w:eastAsia="仿宋"/>
        </w:rPr>
      </w:pPr>
      <w:r w:rsidRPr="00A5533F">
        <w:rPr>
          <w:rFonts w:eastAsia="仿宋" w:hint="eastAsia"/>
        </w:rPr>
        <w:tab/>
        <w:t>E3</w:t>
      </w:r>
      <w:r w:rsidRPr="00A5533F">
        <w:rPr>
          <w:rFonts w:eastAsia="仿宋" w:hint="eastAsia"/>
        </w:rPr>
        <w:t>古陶瓷</w:t>
      </w:r>
    </w:p>
    <w:p w14:paraId="7A2E283D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E4</w:t>
      </w:r>
      <w:r w:rsidRPr="00A5533F">
        <w:rPr>
          <w:rFonts w:eastAsia="仿宋" w:hint="eastAsia"/>
        </w:rPr>
        <w:t>陶瓷釉料</w:t>
      </w:r>
    </w:p>
    <w:p w14:paraId="57CA9D9A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F. </w:t>
      </w:r>
      <w:r w:rsidRPr="00A5533F">
        <w:rPr>
          <w:rFonts w:eastAsia="仿宋" w:hint="eastAsia"/>
        </w:rPr>
        <w:t>玻璃的结构与性能</w:t>
      </w:r>
    </w:p>
    <w:p w14:paraId="130D0E04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F1</w:t>
      </w:r>
      <w:r w:rsidRPr="00A5533F">
        <w:rPr>
          <w:rFonts w:eastAsia="仿宋" w:hint="eastAsia"/>
        </w:rPr>
        <w:t>普通无机玻璃</w:t>
      </w:r>
    </w:p>
    <w:p w14:paraId="76DF6699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F2</w:t>
      </w:r>
      <w:r w:rsidRPr="00A5533F">
        <w:rPr>
          <w:rFonts w:eastAsia="仿宋" w:hint="eastAsia"/>
        </w:rPr>
        <w:t>新型无机功能玻璃</w:t>
      </w:r>
    </w:p>
    <w:p w14:paraId="736FEFCB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G. </w:t>
      </w:r>
      <w:r w:rsidRPr="00A5533F">
        <w:rPr>
          <w:rFonts w:eastAsia="仿宋" w:hint="eastAsia"/>
        </w:rPr>
        <w:t>建筑材料的结构与性能</w:t>
      </w:r>
    </w:p>
    <w:p w14:paraId="284F3476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G1</w:t>
      </w:r>
      <w:r w:rsidRPr="00A5533F">
        <w:rPr>
          <w:rFonts w:eastAsia="仿宋" w:hint="eastAsia"/>
        </w:rPr>
        <w:t>水泥、混凝土</w:t>
      </w:r>
    </w:p>
    <w:p w14:paraId="019C5422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G2</w:t>
      </w:r>
      <w:r w:rsidRPr="00A5533F">
        <w:rPr>
          <w:rFonts w:eastAsia="仿宋" w:hint="eastAsia"/>
        </w:rPr>
        <w:t>无机隔热材料、无机吸声材料</w:t>
      </w:r>
    </w:p>
    <w:p w14:paraId="655457D8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G3</w:t>
      </w:r>
      <w:r w:rsidRPr="00A5533F">
        <w:rPr>
          <w:rFonts w:eastAsia="仿宋" w:hint="eastAsia"/>
        </w:rPr>
        <w:t>石材、装饰陶瓷制品、无机建筑玻璃</w:t>
      </w:r>
    </w:p>
    <w:p w14:paraId="6FBADBD9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  <w:t xml:space="preserve">H. </w:t>
      </w:r>
      <w:r w:rsidRPr="00A5533F">
        <w:rPr>
          <w:rFonts w:eastAsia="仿宋" w:hint="eastAsia"/>
        </w:rPr>
        <w:t>其他无机材料的结构与性能</w:t>
      </w:r>
    </w:p>
    <w:p w14:paraId="6E910C17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H1</w:t>
      </w:r>
      <w:r w:rsidRPr="00A5533F">
        <w:rPr>
          <w:rFonts w:eastAsia="仿宋" w:hint="eastAsia"/>
        </w:rPr>
        <w:t>天然矿物材料</w:t>
      </w:r>
    </w:p>
    <w:p w14:paraId="4D89BCB9" w14:textId="77777777" w:rsidR="00491203" w:rsidRPr="00A5533F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H2</w:t>
      </w:r>
      <w:r w:rsidRPr="00A5533F">
        <w:rPr>
          <w:rFonts w:eastAsia="仿宋" w:hint="eastAsia"/>
        </w:rPr>
        <w:t>人工晶体</w:t>
      </w:r>
    </w:p>
    <w:p w14:paraId="3819F47A" w14:textId="77777777" w:rsidR="00491203" w:rsidRDefault="00491203" w:rsidP="00491203">
      <w:pPr>
        <w:pStyle w:val="a9"/>
        <w:spacing w:line="310" w:lineRule="exact"/>
        <w:ind w:leftChars="300" w:left="630" w:rightChars="300" w:right="630" w:firstLineChars="0" w:firstLine="0"/>
        <w:rPr>
          <w:rFonts w:eastAsia="仿宋"/>
        </w:rPr>
      </w:pPr>
      <w:r w:rsidRPr="00A5533F">
        <w:rPr>
          <w:rFonts w:eastAsia="仿宋" w:hint="eastAsia"/>
        </w:rPr>
        <w:tab/>
      </w:r>
      <w:r w:rsidRPr="00A5533F">
        <w:rPr>
          <w:rFonts w:eastAsia="仿宋" w:hint="eastAsia"/>
        </w:rPr>
        <w:tab/>
        <w:t>H3</w:t>
      </w:r>
      <w:r w:rsidRPr="00A5533F">
        <w:rPr>
          <w:rFonts w:eastAsia="仿宋" w:hint="eastAsia"/>
        </w:rPr>
        <w:t>其他无机材料</w:t>
      </w:r>
    </w:p>
    <w:p w14:paraId="234543AC" w14:textId="76BF85C2" w:rsidR="006C0476" w:rsidRPr="00E12C36" w:rsidRDefault="006C0476" w:rsidP="00E12C36">
      <w:pPr>
        <w:pStyle w:val="aa"/>
        <w:ind w:left="420" w:firstLineChars="0" w:firstLine="0"/>
      </w:pPr>
    </w:p>
    <w:sectPr w:rsidR="006C0476" w:rsidRPr="00E12C36" w:rsidSect="00491203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06959" w14:textId="77777777" w:rsidR="005B4828" w:rsidRDefault="005B4828" w:rsidP="00C846D2">
      <w:r>
        <w:separator/>
      </w:r>
    </w:p>
  </w:endnote>
  <w:endnote w:type="continuationSeparator" w:id="0">
    <w:p w14:paraId="3752A190" w14:textId="77777777" w:rsidR="005B4828" w:rsidRDefault="005B4828" w:rsidP="00C8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AF80B" w14:textId="77777777" w:rsidR="005B4828" w:rsidRDefault="005B4828" w:rsidP="00C846D2">
      <w:r>
        <w:separator/>
      </w:r>
    </w:p>
  </w:footnote>
  <w:footnote w:type="continuationSeparator" w:id="0">
    <w:p w14:paraId="42881169" w14:textId="77777777" w:rsidR="005B4828" w:rsidRDefault="005B4828" w:rsidP="00C84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32ECE"/>
    <w:multiLevelType w:val="hybridMultilevel"/>
    <w:tmpl w:val="A7F2736C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A92330"/>
    <w:multiLevelType w:val="hybridMultilevel"/>
    <w:tmpl w:val="1A72F168"/>
    <w:lvl w:ilvl="0" w:tplc="B11AD4E6">
      <w:start w:val="1"/>
      <w:numFmt w:val="decimal"/>
      <w:lvlText w:val="(%1)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4B907BC"/>
    <w:multiLevelType w:val="hybridMultilevel"/>
    <w:tmpl w:val="DA8A72C6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A728A8"/>
    <w:multiLevelType w:val="hybridMultilevel"/>
    <w:tmpl w:val="BC1E4D22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A8D78E8"/>
    <w:multiLevelType w:val="hybridMultilevel"/>
    <w:tmpl w:val="53404D5E"/>
    <w:lvl w:ilvl="0" w:tplc="04090015">
      <w:start w:val="1"/>
      <w:numFmt w:val="upperLetter"/>
      <w:lvlText w:val="%1."/>
      <w:lvlJc w:val="left"/>
      <w:pPr>
        <w:ind w:left="1255" w:hanging="420"/>
      </w:pPr>
    </w:lvl>
    <w:lvl w:ilvl="1" w:tplc="04090019" w:tentative="1">
      <w:start w:val="1"/>
      <w:numFmt w:val="lowerLetter"/>
      <w:lvlText w:val="%2)"/>
      <w:lvlJc w:val="left"/>
      <w:pPr>
        <w:ind w:left="1675" w:hanging="420"/>
      </w:pPr>
    </w:lvl>
    <w:lvl w:ilvl="2" w:tplc="0409001B" w:tentative="1">
      <w:start w:val="1"/>
      <w:numFmt w:val="lowerRoman"/>
      <w:lvlText w:val="%3."/>
      <w:lvlJc w:val="right"/>
      <w:pPr>
        <w:ind w:left="2095" w:hanging="420"/>
      </w:pPr>
    </w:lvl>
    <w:lvl w:ilvl="3" w:tplc="0409000F" w:tentative="1">
      <w:start w:val="1"/>
      <w:numFmt w:val="decimal"/>
      <w:lvlText w:val="%4."/>
      <w:lvlJc w:val="left"/>
      <w:pPr>
        <w:ind w:left="2515" w:hanging="420"/>
      </w:pPr>
    </w:lvl>
    <w:lvl w:ilvl="4" w:tplc="04090019" w:tentative="1">
      <w:start w:val="1"/>
      <w:numFmt w:val="lowerLetter"/>
      <w:lvlText w:val="%5)"/>
      <w:lvlJc w:val="left"/>
      <w:pPr>
        <w:ind w:left="2935" w:hanging="420"/>
      </w:pPr>
    </w:lvl>
    <w:lvl w:ilvl="5" w:tplc="0409001B" w:tentative="1">
      <w:start w:val="1"/>
      <w:numFmt w:val="lowerRoman"/>
      <w:lvlText w:val="%6."/>
      <w:lvlJc w:val="right"/>
      <w:pPr>
        <w:ind w:left="3355" w:hanging="420"/>
      </w:pPr>
    </w:lvl>
    <w:lvl w:ilvl="6" w:tplc="0409000F" w:tentative="1">
      <w:start w:val="1"/>
      <w:numFmt w:val="decimal"/>
      <w:lvlText w:val="%7."/>
      <w:lvlJc w:val="left"/>
      <w:pPr>
        <w:ind w:left="3775" w:hanging="420"/>
      </w:pPr>
    </w:lvl>
    <w:lvl w:ilvl="7" w:tplc="04090019" w:tentative="1">
      <w:start w:val="1"/>
      <w:numFmt w:val="lowerLetter"/>
      <w:lvlText w:val="%8)"/>
      <w:lvlJc w:val="left"/>
      <w:pPr>
        <w:ind w:left="4195" w:hanging="420"/>
      </w:pPr>
    </w:lvl>
    <w:lvl w:ilvl="8" w:tplc="0409001B" w:tentative="1">
      <w:start w:val="1"/>
      <w:numFmt w:val="lowerRoman"/>
      <w:lvlText w:val="%9."/>
      <w:lvlJc w:val="right"/>
      <w:pPr>
        <w:ind w:left="4615" w:hanging="420"/>
      </w:pPr>
    </w:lvl>
  </w:abstractNum>
  <w:abstractNum w:abstractNumId="5" w15:restartNumberingAfterBreak="0">
    <w:nsid w:val="6AFD403A"/>
    <w:multiLevelType w:val="hybridMultilevel"/>
    <w:tmpl w:val="8102B932"/>
    <w:lvl w:ilvl="0" w:tplc="04090015">
      <w:start w:val="1"/>
      <w:numFmt w:val="upperLetter"/>
      <w:lvlText w:val="%1."/>
      <w:lvlJc w:val="left"/>
      <w:pPr>
        <w:ind w:left="835" w:hanging="420"/>
      </w:pPr>
    </w:lvl>
    <w:lvl w:ilvl="1" w:tplc="04090019" w:tentative="1">
      <w:start w:val="1"/>
      <w:numFmt w:val="lowerLetter"/>
      <w:lvlText w:val="%2)"/>
      <w:lvlJc w:val="left"/>
      <w:pPr>
        <w:ind w:left="1255" w:hanging="420"/>
      </w:pPr>
    </w:lvl>
    <w:lvl w:ilvl="2" w:tplc="0409001B" w:tentative="1">
      <w:start w:val="1"/>
      <w:numFmt w:val="lowerRoman"/>
      <w:lvlText w:val="%3."/>
      <w:lvlJc w:val="righ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9" w:tentative="1">
      <w:start w:val="1"/>
      <w:numFmt w:val="lowerLetter"/>
      <w:lvlText w:val="%5)"/>
      <w:lvlJc w:val="left"/>
      <w:pPr>
        <w:ind w:left="2515" w:hanging="420"/>
      </w:pPr>
    </w:lvl>
    <w:lvl w:ilvl="5" w:tplc="0409001B" w:tentative="1">
      <w:start w:val="1"/>
      <w:numFmt w:val="lowerRoman"/>
      <w:lvlText w:val="%6."/>
      <w:lvlJc w:val="righ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9" w:tentative="1">
      <w:start w:val="1"/>
      <w:numFmt w:val="lowerLetter"/>
      <w:lvlText w:val="%8)"/>
      <w:lvlJc w:val="left"/>
      <w:pPr>
        <w:ind w:left="3775" w:hanging="420"/>
      </w:pPr>
    </w:lvl>
    <w:lvl w:ilvl="8" w:tplc="0409001B" w:tentative="1">
      <w:start w:val="1"/>
      <w:numFmt w:val="lowerRoman"/>
      <w:lvlText w:val="%9."/>
      <w:lvlJc w:val="right"/>
      <w:pPr>
        <w:ind w:left="4195" w:hanging="420"/>
      </w:pPr>
    </w:lvl>
  </w:abstractNum>
  <w:abstractNum w:abstractNumId="6" w15:restartNumberingAfterBreak="0">
    <w:nsid w:val="74EC4783"/>
    <w:multiLevelType w:val="hybridMultilevel"/>
    <w:tmpl w:val="5CDAA516"/>
    <w:lvl w:ilvl="0" w:tplc="7E504264">
      <w:start w:val="1"/>
      <w:numFmt w:val="upperRoman"/>
      <w:lvlText w:val="%1."/>
      <w:lvlJc w:val="left"/>
      <w:pPr>
        <w:ind w:left="163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59" w:hanging="420"/>
      </w:pPr>
    </w:lvl>
    <w:lvl w:ilvl="2" w:tplc="0409001B" w:tentative="1">
      <w:start w:val="1"/>
      <w:numFmt w:val="lowerRoman"/>
      <w:lvlText w:val="%3."/>
      <w:lvlJc w:val="right"/>
      <w:pPr>
        <w:ind w:left="2179" w:hanging="420"/>
      </w:pPr>
    </w:lvl>
    <w:lvl w:ilvl="3" w:tplc="0409000F" w:tentative="1">
      <w:start w:val="1"/>
      <w:numFmt w:val="decimal"/>
      <w:lvlText w:val="%4."/>
      <w:lvlJc w:val="left"/>
      <w:pPr>
        <w:ind w:left="2599" w:hanging="420"/>
      </w:pPr>
    </w:lvl>
    <w:lvl w:ilvl="4" w:tplc="04090019" w:tentative="1">
      <w:start w:val="1"/>
      <w:numFmt w:val="lowerLetter"/>
      <w:lvlText w:val="%5)"/>
      <w:lvlJc w:val="left"/>
      <w:pPr>
        <w:ind w:left="3019" w:hanging="420"/>
      </w:pPr>
    </w:lvl>
    <w:lvl w:ilvl="5" w:tplc="0409001B" w:tentative="1">
      <w:start w:val="1"/>
      <w:numFmt w:val="lowerRoman"/>
      <w:lvlText w:val="%6."/>
      <w:lvlJc w:val="right"/>
      <w:pPr>
        <w:ind w:left="3439" w:hanging="420"/>
      </w:pPr>
    </w:lvl>
    <w:lvl w:ilvl="6" w:tplc="0409000F" w:tentative="1">
      <w:start w:val="1"/>
      <w:numFmt w:val="decimal"/>
      <w:lvlText w:val="%7."/>
      <w:lvlJc w:val="left"/>
      <w:pPr>
        <w:ind w:left="3859" w:hanging="420"/>
      </w:pPr>
    </w:lvl>
    <w:lvl w:ilvl="7" w:tplc="04090019" w:tentative="1">
      <w:start w:val="1"/>
      <w:numFmt w:val="lowerLetter"/>
      <w:lvlText w:val="%8)"/>
      <w:lvlJc w:val="left"/>
      <w:pPr>
        <w:ind w:left="4279" w:hanging="420"/>
      </w:pPr>
    </w:lvl>
    <w:lvl w:ilvl="8" w:tplc="0409001B" w:tentative="1">
      <w:start w:val="1"/>
      <w:numFmt w:val="lowerRoman"/>
      <w:lvlText w:val="%9."/>
      <w:lvlJc w:val="right"/>
      <w:pPr>
        <w:ind w:left="4699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42"/>
    <w:rsid w:val="000014F9"/>
    <w:rsid w:val="0011748E"/>
    <w:rsid w:val="001D22C0"/>
    <w:rsid w:val="00232C95"/>
    <w:rsid w:val="002914E3"/>
    <w:rsid w:val="00484C51"/>
    <w:rsid w:val="00491203"/>
    <w:rsid w:val="00531E0C"/>
    <w:rsid w:val="005B4828"/>
    <w:rsid w:val="005C0805"/>
    <w:rsid w:val="0061490D"/>
    <w:rsid w:val="006177DE"/>
    <w:rsid w:val="006244AC"/>
    <w:rsid w:val="006335CD"/>
    <w:rsid w:val="006675F0"/>
    <w:rsid w:val="00695D75"/>
    <w:rsid w:val="006C0476"/>
    <w:rsid w:val="006D14BB"/>
    <w:rsid w:val="00720A5C"/>
    <w:rsid w:val="00831AE3"/>
    <w:rsid w:val="008B4FB3"/>
    <w:rsid w:val="008F1979"/>
    <w:rsid w:val="008F494E"/>
    <w:rsid w:val="00977E7A"/>
    <w:rsid w:val="00B10D42"/>
    <w:rsid w:val="00C6277A"/>
    <w:rsid w:val="00C846D2"/>
    <w:rsid w:val="00C97212"/>
    <w:rsid w:val="00D92970"/>
    <w:rsid w:val="00DE6201"/>
    <w:rsid w:val="00E12C36"/>
    <w:rsid w:val="00E73CE3"/>
    <w:rsid w:val="00EB0B12"/>
    <w:rsid w:val="00FD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918D7"/>
  <w15:chartTrackingRefBased/>
  <w15:docId w15:val="{2E164D94-CF36-49C8-AE5D-04021CA4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0D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10D42"/>
    <w:pPr>
      <w:adjustRightInd w:val="0"/>
      <w:spacing w:beforeLines="50"/>
      <w:ind w:firstLineChars="200" w:firstLine="200"/>
      <w:jc w:val="center"/>
      <w:textAlignment w:val="baseline"/>
    </w:pPr>
    <w:rPr>
      <w:rFonts w:ascii="Arial" w:eastAsia="仿宋_GB2312" w:hAnsi="Arial" w:cs="Arial"/>
      <w:b/>
      <w:bCs/>
      <w:kern w:val="0"/>
      <w:sz w:val="24"/>
    </w:rPr>
  </w:style>
  <w:style w:type="character" w:customStyle="1" w:styleId="a4">
    <w:name w:val="标题 字符"/>
    <w:basedOn w:val="a0"/>
    <w:link w:val="a3"/>
    <w:uiPriority w:val="99"/>
    <w:rsid w:val="00B10D42"/>
    <w:rPr>
      <w:rFonts w:ascii="Arial" w:eastAsia="仿宋_GB2312" w:hAnsi="Arial" w:cs="Arial"/>
      <w:b/>
      <w:bCs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846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846D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84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846D2"/>
    <w:rPr>
      <w:rFonts w:ascii="Times New Roman" w:eastAsia="宋体" w:hAnsi="Times New Roman" w:cs="Times New Roman"/>
      <w:sz w:val="18"/>
      <w:szCs w:val="18"/>
    </w:rPr>
  </w:style>
  <w:style w:type="paragraph" w:styleId="a9">
    <w:name w:val="Normal Indent"/>
    <w:basedOn w:val="a"/>
    <w:semiHidden/>
    <w:rsid w:val="00C846D2"/>
    <w:pPr>
      <w:adjustRightInd w:val="0"/>
      <w:snapToGrid w:val="0"/>
      <w:spacing w:after="40"/>
      <w:ind w:firstLineChars="200" w:firstLine="200"/>
    </w:pPr>
    <w:rPr>
      <w:sz w:val="24"/>
    </w:rPr>
  </w:style>
  <w:style w:type="paragraph" w:styleId="aa">
    <w:name w:val="List Paragraph"/>
    <w:basedOn w:val="a"/>
    <w:uiPriority w:val="34"/>
    <w:qFormat/>
    <w:rsid w:val="00232C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50C59-106C-46E8-95C8-1AB62153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dtwan1978@163.com</dc:creator>
  <cp:keywords/>
  <dc:description/>
  <cp:lastModifiedBy>jcx</cp:lastModifiedBy>
  <cp:revision>22</cp:revision>
  <dcterms:created xsi:type="dcterms:W3CDTF">2021-07-14T02:09:00Z</dcterms:created>
  <dcterms:modified xsi:type="dcterms:W3CDTF">2021-09-26T09:41:00Z</dcterms:modified>
</cp:coreProperties>
</file>