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B61" w:rsidRPr="006F1B61" w:rsidRDefault="006F1B61" w:rsidP="006F1B61">
      <w:pPr>
        <w:pStyle w:val="af5"/>
        <w:spacing w:line="360" w:lineRule="auto"/>
        <w:ind w:firstLine="560"/>
        <w:jc w:val="center"/>
        <w:rPr>
          <w:sz w:val="28"/>
        </w:rPr>
      </w:pPr>
      <w:bookmarkStart w:id="0" w:name="_Toc81411989"/>
      <w:r w:rsidRPr="006F1B61">
        <w:rPr>
          <w:rFonts w:hint="eastAsia"/>
          <w:sz w:val="28"/>
        </w:rPr>
        <w:t>空气净化材料有害物质名录</w:t>
      </w:r>
    </w:p>
    <w:p w:rsidR="006F1B61" w:rsidRPr="00FB6E7C" w:rsidRDefault="006F1B61" w:rsidP="006F1B61">
      <w:pPr>
        <w:pStyle w:val="af5"/>
        <w:spacing w:line="360" w:lineRule="auto"/>
        <w:ind w:firstLine="400"/>
        <w:jc w:val="center"/>
        <w:rPr>
          <w:rFonts w:ascii="宋体" w:eastAsia="宋体" w:hAnsi="宋体"/>
          <w:sz w:val="21"/>
          <w:szCs w:val="22"/>
        </w:rPr>
      </w:pPr>
      <w:r>
        <w:rPr>
          <w:rFonts w:hint="eastAsia"/>
        </w:rPr>
        <w:t>表</w:t>
      </w:r>
      <w:r>
        <w:rPr>
          <w:rFonts w:hint="eastAsia"/>
        </w:rPr>
        <w:t>1</w:t>
      </w:r>
      <w:r>
        <w:t xml:space="preserve"> </w:t>
      </w:r>
      <w:r w:rsidRPr="00AE1CDC">
        <w:rPr>
          <w:rFonts w:hint="eastAsia"/>
        </w:rPr>
        <w:t>空气净化材料中</w:t>
      </w:r>
      <w:r>
        <w:rPr>
          <w:rFonts w:hint="eastAsia"/>
        </w:rPr>
        <w:t>挥发性有机物</w:t>
      </w:r>
      <w:r w:rsidRPr="00AE1CDC">
        <w:rPr>
          <w:rFonts w:hint="eastAsia"/>
        </w:rPr>
        <w:t>定性分析</w:t>
      </w:r>
      <w:bookmarkEnd w:id="0"/>
      <w:r>
        <w:rPr>
          <w:rFonts w:hint="eastAsia"/>
        </w:rPr>
        <w:t>列表</w:t>
      </w:r>
    </w:p>
    <w:tbl>
      <w:tblPr>
        <w:tblStyle w:val="14"/>
        <w:tblW w:w="14442" w:type="dxa"/>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38"/>
        <w:gridCol w:w="1264"/>
        <w:gridCol w:w="1685"/>
        <w:gridCol w:w="2025"/>
        <w:gridCol w:w="994"/>
        <w:gridCol w:w="5610"/>
        <w:gridCol w:w="2026"/>
      </w:tblGrid>
      <w:tr w:rsidR="006F1B61" w:rsidRPr="00646E92" w:rsidTr="002D69F7">
        <w:trPr>
          <w:trHeight w:val="567"/>
        </w:trPr>
        <w:tc>
          <w:tcPr>
            <w:tcW w:w="838"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类别</w:t>
            </w: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样品编号</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VOCs(化学式)</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名称</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相似度</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毒理性</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b/>
                <w:bCs/>
                <w:sz w:val="21"/>
                <w:szCs w:val="21"/>
              </w:rPr>
            </w:pPr>
            <w:r w:rsidRPr="00646E92">
              <w:rPr>
                <w:rFonts w:ascii="宋体" w:eastAsia="宋体" w:hAnsi="宋体" w:hint="eastAsia"/>
                <w:b/>
                <w:bCs/>
                <w:sz w:val="21"/>
                <w:szCs w:val="21"/>
              </w:rPr>
              <w:t>CAS号</w:t>
            </w:r>
          </w:p>
        </w:tc>
      </w:tr>
      <w:tr w:rsidR="006F1B61" w:rsidRPr="00646E92" w:rsidTr="002D69F7">
        <w:trPr>
          <w:trHeight w:val="567"/>
        </w:trPr>
        <w:tc>
          <w:tcPr>
            <w:tcW w:w="838"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w:t>
            </w: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C2H4O2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乙酸</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LD50:3530mg/kg(大鼠经口);1060mg/kg(兔经皮)</w:t>
            </w:r>
            <w:r w:rsidRPr="00646E92">
              <w:rPr>
                <w:rFonts w:ascii="宋体" w:eastAsia="宋体" w:hAnsi="宋体" w:hint="eastAsia"/>
                <w:sz w:val="21"/>
                <w:szCs w:val="21"/>
              </w:rPr>
              <w:br/>
              <w:t>LC50:13791mg/m</w:t>
            </w:r>
            <w:r w:rsidRPr="00646E92">
              <w:rPr>
                <w:rFonts w:ascii="宋体" w:eastAsia="宋体" w:hAnsi="宋体" w:hint="eastAsia"/>
                <w:sz w:val="21"/>
                <w:szCs w:val="21"/>
                <w:vertAlign w:val="superscript"/>
              </w:rPr>
              <w:t>3</w:t>
            </w:r>
            <w:r w:rsidRPr="00646E92">
              <w:rPr>
                <w:rFonts w:ascii="宋体" w:eastAsia="宋体" w:hAnsi="宋体" w:hint="eastAsia"/>
                <w:sz w:val="21"/>
                <w:szCs w:val="21"/>
              </w:rPr>
              <w:t>(小鼠吸入,1h)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64-19-7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C14H3O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十四烷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小鼠（皮上）LDLo:9600mg/kg/20W-I</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629-59-4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C13H28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十三烷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小鼠（静脉）LD50:1161mg/kg</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629-50-5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C12H26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十二烷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兔子吸入LC50:&gt;142ppm/8h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112-40-3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HEPA-3</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C14H30</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十四烷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96</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小鼠（皮上）LDLo:9600mg/kg/20W-I</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629-59-4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C13H28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十三烷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小鼠（静脉）LD50:1161mg/kg</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sz w:val="21"/>
                <w:szCs w:val="21"/>
              </w:rPr>
              <w:t>629-50-5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C13H28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十三烷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小鼠（静脉）LD50:1161mg/kg</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629-50-5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C15H32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十五烷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小鼠（静脉）LD50:3494 mg/kg</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629-62-9</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HEPA-5</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r>
            <w:r w:rsidRPr="00646E92">
              <w:rPr>
                <w:rFonts w:ascii="宋体" w:eastAsia="宋体" w:hAnsi="宋体" w:hint="eastAsia"/>
                <w:sz w:val="21"/>
                <w:szCs w:val="21"/>
              </w:rPr>
              <w:lastRenderedPageBreak/>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lastRenderedPageBreak/>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LD50：7060mg/kg（大鼠经口）；7060mg/kg（兔经口）；7430mg/kg（兔经皮）</w:t>
            </w:r>
            <w:r w:rsidRPr="00646E92">
              <w:rPr>
                <w:rFonts w:ascii="宋体" w:eastAsia="宋体" w:hAnsi="宋体" w:hint="eastAsia"/>
                <w:sz w:val="21"/>
                <w:szCs w:val="21"/>
              </w:rPr>
              <w:br/>
              <w:t>LC50：20000ppm（大鼠吸入，10h）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丙酮</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94</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 5800mg/kg(大鼠经口)；20000mg/kg(兔经皮)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67-64-1</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C4H8O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2-丁酮</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 2737mg/kg(大鼠经口)；6480mg/kg(兔经皮)</w:t>
            </w:r>
            <w:r w:rsidRPr="00646E92">
              <w:rPr>
                <w:rFonts w:ascii="宋体" w:eastAsia="宋体" w:hAnsi="宋体" w:hint="eastAsia"/>
                <w:sz w:val="21"/>
                <w:szCs w:val="21"/>
              </w:rPr>
              <w:br/>
              <w:t>LC50:32ppm（小鼠吸入）；38ppm（哺乳动物吸入）</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78-93-3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HEPA-6</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2，3，3-三甲基戊烷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TDLo：8mL/kg/2W-I（小鼠口服）</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560-21-4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C10H16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d-柠檬烯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87</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LD50:4400mg/kg（鼠经口）；5000mg/kg（兔经皮）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5989-27-5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HEPA-7</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C13H28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2-甲基-5-丁基壬烷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88</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31081-17-1</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C11H24</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3，7-二甲基壬烷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17302-32-8</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HEPA-8</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C12H26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十二烷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85</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兔子吸入LC50:&gt;142ppm/8h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112-40-3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C13H28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十三烷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小鼠（静脉）LD50:1161mg/kg</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629-50-5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HEPA-9</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C12H26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十二烷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87</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兔子吸入LC50:&gt;142ppm/8h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112-40-3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C11H24</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2，3，3-三甲基庚烷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84</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62016-30-2</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HEPA-10</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C13H28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3,8-二甲基十一烷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17301-30-3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C11H24</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2,2,6-三甲基辛烷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62016-28-8</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C10H16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四氢二环戊二烯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对人类有潜在健康影响</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6004-38-2</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C11H18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环癸烯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702-32-9</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HEPA-12</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HEPA-13</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C12H26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十二烷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兔子吸入LC50:&gt;142ppm/8h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112-40-3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HEPA-15</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63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HEPA-16</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w:t>
            </w: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复合-2</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复合-3</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30"/>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复合-4</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复合-5</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复合-6</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C10H18O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2-环戊基环戊醇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4884-25-7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复合-7</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C10H16S</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1-金刚烷硫醇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81</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34301-54-7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复合-8</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复合-9</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复合-10</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(R)-(-)-1-环己基乙胺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84</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5913-13-3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C3H10N2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1,2-丙二胺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LD50：2230mg/kg（大鼠经口）；</w:t>
            </w:r>
            <w:r w:rsidRPr="00646E92">
              <w:rPr>
                <w:rFonts w:ascii="宋体" w:eastAsia="宋体" w:hAnsi="宋体" w:hint="eastAsia"/>
                <w:sz w:val="21"/>
                <w:szCs w:val="21"/>
              </w:rPr>
              <w:br/>
              <w:t>500</w:t>
            </w:r>
            <w:r w:rsidRPr="00646E92">
              <w:rPr>
                <w:rFonts w:ascii="宋体" w:eastAsia="宋体" w:hAnsi="宋体"/>
                <w:sz w:val="21"/>
                <w:szCs w:val="21"/>
              </w:rPr>
              <w:t>μ</w:t>
            </w:r>
            <w:r w:rsidRPr="00646E92">
              <w:rPr>
                <w:rFonts w:ascii="宋体" w:eastAsia="宋体" w:hAnsi="宋体" w:hint="eastAsia"/>
                <w:sz w:val="21"/>
                <w:szCs w:val="21"/>
              </w:rPr>
              <w:t>L/kg（兔经皮）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78-90-0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复合-13</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C3H4O6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酮丙二酸</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88</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560-27-0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w:t>
            </w:r>
            <w:r w:rsidRPr="00646E92">
              <w:rPr>
                <w:rFonts w:ascii="宋体" w:eastAsia="宋体" w:hAnsi="宋体" w:hint="eastAsia"/>
                <w:sz w:val="21"/>
                <w:szCs w:val="21"/>
              </w:rPr>
              <w:lastRenderedPageBreak/>
              <w:t>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lastRenderedPageBreak/>
              <w:t>85</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94</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LC50：658000ppm（大鼠吸入，4h）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106-97-8</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复合-15</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复合-16</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复合-17</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复合-18</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(S)-(+)-</w:t>
            </w:r>
            <w:r w:rsidRPr="00646E92">
              <w:rPr>
                <w:rFonts w:ascii="宋体" w:eastAsia="宋体" w:hAnsi="宋体"/>
                <w:sz w:val="21"/>
                <w:szCs w:val="21"/>
              </w:rPr>
              <w:t>α</w:t>
            </w:r>
            <w:r w:rsidRPr="00646E92">
              <w:rPr>
                <w:rFonts w:ascii="宋体" w:eastAsia="宋体" w:hAnsi="宋体" w:hint="eastAsia"/>
                <w:sz w:val="21"/>
                <w:szCs w:val="21"/>
              </w:rPr>
              <w:t>-甲基环己烷甲胺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87</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17430-98-7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复合-19</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(S)-(+)-α-甲基环己烷甲胺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17430-98-7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复合-20</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(S)-(+)-α-甲基环己烷甲胺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17430-98-7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复合-21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C3H9NO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DL-氨基丙醇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85</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6168-72-5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复合-22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C3H4O2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甲酸乙烯酯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LD50：2800 mg/kg( 大鼠经口 )；2400 mg/kg( 兔经皮 )</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692-45-5</w:t>
            </w:r>
          </w:p>
        </w:tc>
      </w:tr>
      <w:tr w:rsidR="006F1B61" w:rsidRPr="00646E92" w:rsidTr="002D69F7">
        <w:trPr>
          <w:trHeight w:val="567"/>
        </w:trPr>
        <w:tc>
          <w:tcPr>
            <w:tcW w:w="838"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w:t>
            </w: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C3H7NO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甲酰二甲胺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LD50：4000mg/kg（大鼠经口）；4720mg/kg（兔经皮）</w:t>
            </w:r>
            <w:r w:rsidRPr="00646E92">
              <w:rPr>
                <w:rFonts w:ascii="宋体" w:eastAsia="宋体" w:hAnsi="宋体" w:hint="eastAsia"/>
                <w:sz w:val="21"/>
                <w:szCs w:val="21"/>
              </w:rPr>
              <w:br/>
              <w:t>LC50：9400mg/m</w:t>
            </w:r>
            <w:r w:rsidRPr="00646E92">
              <w:rPr>
                <w:rFonts w:ascii="宋体" w:eastAsia="宋体" w:hAnsi="宋体" w:hint="eastAsia"/>
                <w:sz w:val="21"/>
                <w:szCs w:val="21"/>
                <w:vertAlign w:val="superscript"/>
              </w:rPr>
              <w:t>3</w:t>
            </w:r>
            <w:r w:rsidRPr="00646E92">
              <w:rPr>
                <w:rFonts w:ascii="宋体" w:eastAsia="宋体" w:hAnsi="宋体" w:hint="eastAsia"/>
                <w:sz w:val="21"/>
                <w:szCs w:val="21"/>
              </w:rPr>
              <w:t>（小鼠吸入，2h）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68-12-2</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C2H2O3</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乙醛酸</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LDlo：3g/kg（小鼠经口）</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298-12-4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C3H7NO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甲酰二甲胺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85</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LD50：4000mg/kg（大鼠经口）；4720mg/kg（兔经皮）</w:t>
            </w:r>
            <w:r w:rsidRPr="00646E92">
              <w:rPr>
                <w:rFonts w:ascii="宋体" w:eastAsia="宋体" w:hAnsi="宋体" w:hint="eastAsia"/>
                <w:sz w:val="21"/>
                <w:szCs w:val="21"/>
              </w:rPr>
              <w:br/>
              <w:t>LC50：9400mg/m</w:t>
            </w:r>
            <w:r w:rsidRPr="00646E92">
              <w:rPr>
                <w:rFonts w:ascii="宋体" w:eastAsia="宋体" w:hAnsi="宋体" w:hint="eastAsia"/>
                <w:sz w:val="21"/>
                <w:szCs w:val="21"/>
                <w:vertAlign w:val="superscript"/>
              </w:rPr>
              <w:t>3</w:t>
            </w:r>
            <w:r w:rsidRPr="00646E92">
              <w:rPr>
                <w:rFonts w:ascii="宋体" w:eastAsia="宋体" w:hAnsi="宋体" w:hint="eastAsia"/>
                <w:sz w:val="21"/>
                <w:szCs w:val="21"/>
              </w:rPr>
              <w:t>（小鼠吸入，2h）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68-12-2</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活性炭3</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C2H2O3</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乙醛酸</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LDlo：3g/kg（小鼠经口）</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298-12-4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异戊烷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97</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LC50：280000mg/m3（大鼠吸入，4h）；</w:t>
            </w:r>
            <w:r w:rsidRPr="00646E92">
              <w:rPr>
                <w:rFonts w:ascii="宋体" w:eastAsia="宋体" w:hAnsi="宋体" w:hint="eastAsia"/>
                <w:sz w:val="21"/>
                <w:szCs w:val="21"/>
              </w:rPr>
              <w:br/>
            </w:r>
            <w:r w:rsidRPr="00646E92">
              <w:rPr>
                <w:rFonts w:ascii="宋体" w:eastAsia="宋体" w:hAnsi="宋体" w:hint="eastAsia"/>
                <w:sz w:val="21"/>
                <w:szCs w:val="21"/>
              </w:rPr>
              <w:lastRenderedPageBreak/>
              <w:t>150000mg/m3（小鼠吸入，2h）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lastRenderedPageBreak/>
              <w:t>78-78-4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叔丁醇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LD50：2743mg/kg（大鼠经口）；＞2g/kg（兔经皮）LC50：＞10000ppm（大鼠吸入，4h）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75-65-0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活性炭5</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活性炭6</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二甲胺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LD50：698mg/kg（大鼠经口）；316mg/kg（小鼠经口）；240mg/kg（兔经口）</w:t>
            </w:r>
            <w:r w:rsidRPr="00646E92">
              <w:rPr>
                <w:rFonts w:ascii="宋体" w:eastAsia="宋体" w:hAnsi="宋体" w:hint="eastAsia"/>
                <w:sz w:val="21"/>
                <w:szCs w:val="21"/>
              </w:rPr>
              <w:br/>
              <w:t>LC50：8354mg/m3；4540ppm（大鼠吸入，6h）；4725ppm（小鼠吸入，2h）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124-40-3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LD50：7060mg/kg（大鼠经口）；7060mg/kg（兔经口）；7430mg/kg（兔经皮）</w:t>
            </w:r>
            <w:r w:rsidRPr="00646E92">
              <w:rPr>
                <w:rFonts w:ascii="宋体" w:eastAsia="宋体" w:hAnsi="宋体" w:hint="eastAsia"/>
                <w:sz w:val="21"/>
                <w:szCs w:val="21"/>
              </w:rPr>
              <w:br/>
              <w:t>LC50：20000ppm（大鼠吸入，10h）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CH2Cl2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二氯甲烷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97</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LD50：1600-2000mg/kg（大鼠经口）；</w:t>
            </w:r>
            <w:r w:rsidRPr="00646E92">
              <w:rPr>
                <w:rFonts w:ascii="宋体" w:eastAsia="宋体" w:hAnsi="宋体" w:hint="eastAsia"/>
                <w:sz w:val="21"/>
                <w:szCs w:val="21"/>
              </w:rPr>
              <w:br/>
              <w:t>LC50：88000mg/m3（大鼠吸入，1/2h）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75-09-2</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活性炭7</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活性炭8</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w:t>
            </w:r>
            <w:r w:rsidRPr="00646E92">
              <w:rPr>
                <w:rFonts w:ascii="宋体" w:eastAsia="宋体" w:hAnsi="宋体" w:hint="eastAsia"/>
                <w:sz w:val="21"/>
                <w:szCs w:val="21"/>
              </w:rPr>
              <w:lastRenderedPageBreak/>
              <w:t>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lastRenderedPageBreak/>
              <w:t>91</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正戊烷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LD50：＞2000mg/kg（大鼠经口）；446mg/kg（小鼠静脉）</w:t>
            </w:r>
            <w:r w:rsidRPr="00646E92">
              <w:rPr>
                <w:rFonts w:ascii="宋体" w:eastAsia="宋体" w:hAnsi="宋体" w:hint="eastAsia"/>
                <w:sz w:val="21"/>
                <w:szCs w:val="21"/>
              </w:rPr>
              <w:br/>
              <w:t>LC50：364g/m3（大鼠吸入，4h）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109-66-0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2，3，3-三甲基戊烷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89</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TDLo：8mL/kg/2W-I（小鼠口服）</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560-21-4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活性炭9</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94</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活性炭10</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二甲胺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LD50：698mg/kg（大鼠经口）；316mg/kg（小鼠经口）；240mg/kg（兔经口）</w:t>
            </w:r>
            <w:r w:rsidRPr="00646E92">
              <w:rPr>
                <w:rFonts w:ascii="宋体" w:eastAsia="宋体" w:hAnsi="宋体" w:hint="eastAsia"/>
                <w:sz w:val="21"/>
                <w:szCs w:val="21"/>
              </w:rPr>
              <w:br/>
              <w:t>LC50：8354mg/m3；4540ppm（大鼠吸入，6h）；4725ppm（小鼠吸入，2h）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124-40-3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C8H17N</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(S)-(+)-</w:t>
            </w:r>
            <w:r w:rsidRPr="00646E92">
              <w:rPr>
                <w:rFonts w:ascii="宋体" w:eastAsia="宋体" w:hAnsi="宋体"/>
                <w:sz w:val="21"/>
                <w:szCs w:val="21"/>
              </w:rPr>
              <w:t>α</w:t>
            </w:r>
            <w:r w:rsidRPr="00646E92">
              <w:rPr>
                <w:rFonts w:ascii="宋体" w:eastAsia="宋体" w:hAnsi="宋体" w:hint="eastAsia"/>
                <w:sz w:val="21"/>
                <w:szCs w:val="21"/>
              </w:rPr>
              <w:t>-甲基环己烷甲胺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对水体有害，暂无毒性实验资料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17430-98-7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活性炭11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活性炭12</w:t>
            </w:r>
          </w:p>
        </w:tc>
        <w:tc>
          <w:tcPr>
            <w:tcW w:w="12340" w:type="dxa"/>
            <w:gridSpan w:val="5"/>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未检出物质</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活性炭13</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w:t>
            </w:r>
            <w:r w:rsidRPr="00646E92">
              <w:rPr>
                <w:rFonts w:ascii="宋体" w:eastAsia="宋体" w:hAnsi="宋体" w:hint="eastAsia"/>
                <w:sz w:val="21"/>
                <w:szCs w:val="21"/>
              </w:rPr>
              <w:lastRenderedPageBreak/>
              <w:t>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lastRenderedPageBreak/>
              <w:t>91</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活性炭14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C5H12N2O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(2S)-2-氨基-N-乙基丙酰胺</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71773-95-0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C5H12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异戊烷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98</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LC50：280000mg/m3（大鼠吸入，4h）；150000mg/m3（小鼠吸入，2h）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78-78-4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叔丁醇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LD50：2743mg/kg（大鼠经口）；＞2g/kg（兔经皮）LC50：＞10000ppm（大鼠吸入，4h）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75-65-0</w:t>
            </w:r>
          </w:p>
        </w:tc>
      </w:tr>
      <w:tr w:rsidR="006F1B61" w:rsidRPr="00646E92" w:rsidTr="002D69F7">
        <w:trPr>
          <w:trHeight w:val="567"/>
        </w:trPr>
        <w:tc>
          <w:tcPr>
            <w:tcW w:w="838"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瓦楞纸</w:t>
            </w: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瓦楞纸1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C12H26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2,2,4,6,6-五甲基庚烷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13475-82-6</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C20H42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正二十烷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112-95-8</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瓦楞纸2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LD50：7060mg/kg（大鼠经口）；7060mg/kg（兔经口）；7430mg/kg（兔经皮）</w:t>
            </w:r>
            <w:r w:rsidRPr="00646E92">
              <w:rPr>
                <w:rFonts w:ascii="宋体" w:eastAsia="宋体" w:hAnsi="宋体" w:hint="eastAsia"/>
                <w:sz w:val="21"/>
                <w:szCs w:val="21"/>
              </w:rPr>
              <w:br/>
              <w:t>LC50：20000ppm（大鼠吸入，10h）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C11H24</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十一烷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85</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LD50：517mg/kg（小鼠静脉注射）</w:t>
            </w:r>
            <w:r w:rsidRPr="00646E92">
              <w:rPr>
                <w:rFonts w:ascii="宋体" w:eastAsia="宋体" w:hAnsi="宋体" w:hint="eastAsia"/>
                <w:sz w:val="21"/>
                <w:szCs w:val="21"/>
              </w:rPr>
              <w:br/>
              <w:t>LD50/8h：442ppm/8hmg/kg（大鼠吸入）</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1120-21-4</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紫1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C16H34</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正十六烷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人经皮：50mg/48 小时，重度刺激。家兔经眼：100mg/24 小时，重度刺激</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544-76-3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丙酮</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95</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 5800mg/kg(大鼠经口)；20000mg/kg(兔经皮)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67-64-1</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C6H14</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正己烷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 xml:space="preserve">　</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107-83-5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紫2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LD50：7060mg/kg（大鼠经口）；7060mg/kg（兔经口）；7430mg/kg（兔经皮）</w:t>
            </w:r>
            <w:r w:rsidRPr="00646E92">
              <w:rPr>
                <w:rFonts w:ascii="宋体" w:eastAsia="宋体" w:hAnsi="宋体" w:hint="eastAsia"/>
                <w:sz w:val="21"/>
                <w:szCs w:val="21"/>
              </w:rPr>
              <w:br/>
              <w:t>LC50：20000ppm（大鼠吸入，10h）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1-辛烯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111-66-0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C8H10</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对二甲苯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94</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106-42-3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紫3</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C8H18O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2-乙基己醇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大鼠口服LD50: 3730mg/kg;小鼠口服LD50:2500mg/kg</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104-76-7</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LD50：7060mg/kg（大鼠经口）；7060mg/kg（兔经口）；7430mg/kg（兔经皮）</w:t>
            </w:r>
            <w:r w:rsidRPr="00646E92">
              <w:rPr>
                <w:rFonts w:ascii="宋体" w:eastAsia="宋体" w:hAnsi="宋体" w:hint="eastAsia"/>
                <w:sz w:val="21"/>
                <w:szCs w:val="21"/>
              </w:rPr>
              <w:br/>
              <w:t>LC50：20000ppm（大鼠吸入，10h）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紫4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C12H26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2,2,4,6,6-五甲基庚烷</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13475-82-6</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C4H6O2</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乙酸乙烯酯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92</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LD50：2900mg/kg（大鼠经口）；2500mg/kg（兔经皮）</w:t>
            </w:r>
            <w:r w:rsidRPr="00646E92">
              <w:rPr>
                <w:rFonts w:ascii="宋体" w:eastAsia="宋体" w:hAnsi="宋体" w:hint="eastAsia"/>
                <w:sz w:val="21"/>
                <w:szCs w:val="21"/>
              </w:rPr>
              <w:br/>
              <w:t>LC50：11400mg/m3（大鼠吸入，4h）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108-05-4</w:t>
            </w:r>
          </w:p>
        </w:tc>
      </w:tr>
      <w:tr w:rsidR="006F1B61" w:rsidRPr="00646E92" w:rsidTr="002D69F7">
        <w:trPr>
          <w:trHeight w:val="567"/>
        </w:trPr>
        <w:tc>
          <w:tcPr>
            <w:tcW w:w="838"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PP棉</w:t>
            </w: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PP棉1</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96</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C6H6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LD50：1800mg/kg（大鼠经口）；4700mg/kg（小鼠经口）；8272mg/kg（兔经皮）</w:t>
            </w:r>
            <w:r w:rsidRPr="00646E92">
              <w:rPr>
                <w:rFonts w:ascii="宋体" w:eastAsia="宋体" w:hAnsi="宋体" w:hint="eastAsia"/>
                <w:sz w:val="21"/>
                <w:szCs w:val="21"/>
              </w:rPr>
              <w:br/>
              <w:t>LC50：31900mg/m3（大鼠吸入，7h）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71-43-2</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C8H10</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对二甲苯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106-42-3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PP棉2</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C2H6O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乙醇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LD50：7060mg/kg（大鼠经口）；7060mg/kg（兔经口）；7430mg/kg（兔经皮）</w:t>
            </w:r>
            <w:r w:rsidRPr="00646E92">
              <w:rPr>
                <w:rFonts w:ascii="宋体" w:eastAsia="宋体" w:hAnsi="宋体" w:hint="eastAsia"/>
                <w:sz w:val="21"/>
                <w:szCs w:val="21"/>
              </w:rPr>
              <w:br/>
              <w:t>LC50：20000ppm（大鼠吸入，10h）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64-17-5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PP棉3</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C4H10O</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正丁醇</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94</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LD50：790mg/kg（大鼠经口）；100mg/kg（小鼠经口）；</w:t>
            </w:r>
            <w:r w:rsidRPr="00646E92">
              <w:rPr>
                <w:rFonts w:ascii="宋体" w:eastAsia="宋体" w:hAnsi="宋体" w:hint="eastAsia"/>
                <w:sz w:val="21"/>
                <w:szCs w:val="21"/>
              </w:rPr>
              <w:br/>
              <w:t>3484mg/kg（兔经口）；3400mg/kg（兔经皮）；</w:t>
            </w:r>
            <w:r w:rsidRPr="00646E92">
              <w:rPr>
                <w:rFonts w:ascii="宋体" w:eastAsia="宋体" w:hAnsi="宋体" w:hint="eastAsia"/>
                <w:sz w:val="21"/>
                <w:szCs w:val="21"/>
              </w:rPr>
              <w:br/>
              <w:t>LC50：8000ppm（大鼠吸入，4h）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71-36-3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93</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苯乙烯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LD50：1000mg/kg（大鼠经口）；316mg/kg（小鼠经口）</w:t>
            </w:r>
            <w:r w:rsidRPr="00646E92">
              <w:rPr>
                <w:rFonts w:ascii="宋体" w:eastAsia="宋体" w:hAnsi="宋体" w:hint="eastAsia"/>
                <w:sz w:val="21"/>
                <w:szCs w:val="21"/>
              </w:rPr>
              <w:br/>
              <w:t>LC50：24000mg/m3（大鼠吸入，4h）</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100-42-5</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C8H10</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对二甲苯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91</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106-42-3</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val="restart"/>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PP棉4</w:t>
            </w: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C3H4O6</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酮丙二酸</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90</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暂无资料</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560-27-0</w:t>
            </w:r>
          </w:p>
        </w:tc>
      </w:tr>
      <w:tr w:rsidR="006F1B61" w:rsidRPr="00646E92" w:rsidTr="002D69F7">
        <w:trPr>
          <w:trHeight w:val="567"/>
        </w:trPr>
        <w:tc>
          <w:tcPr>
            <w:tcW w:w="838"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264" w:type="dxa"/>
            <w:vMerge/>
            <w:hideMark/>
          </w:tcPr>
          <w:p w:rsidR="006F1B61" w:rsidRPr="00646E92" w:rsidRDefault="006F1B61" w:rsidP="002D69F7">
            <w:pPr>
              <w:adjustRightInd/>
              <w:snapToGrid/>
              <w:spacing w:line="360" w:lineRule="auto"/>
              <w:ind w:firstLineChars="0" w:firstLine="0"/>
              <w:rPr>
                <w:rFonts w:ascii="宋体" w:eastAsia="宋体" w:hAnsi="宋体"/>
                <w:sz w:val="21"/>
                <w:szCs w:val="21"/>
              </w:rPr>
            </w:pPr>
          </w:p>
        </w:tc>
        <w:tc>
          <w:tcPr>
            <w:tcW w:w="168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C7H8</w:t>
            </w:r>
          </w:p>
        </w:tc>
        <w:tc>
          <w:tcPr>
            <w:tcW w:w="2025"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甲苯</w:t>
            </w:r>
          </w:p>
        </w:tc>
        <w:tc>
          <w:tcPr>
            <w:tcW w:w="994"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86</w:t>
            </w:r>
          </w:p>
        </w:tc>
        <w:tc>
          <w:tcPr>
            <w:tcW w:w="5610"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LD50:5000mg/kg(大鼠经口)；LC50:12124mg/kg(兔经皮)</w:t>
            </w:r>
          </w:p>
        </w:tc>
        <w:tc>
          <w:tcPr>
            <w:tcW w:w="2026" w:type="dxa"/>
            <w:noWrap/>
            <w:hideMark/>
          </w:tcPr>
          <w:p w:rsidR="006F1B61" w:rsidRPr="00646E92" w:rsidRDefault="006F1B61" w:rsidP="002D69F7">
            <w:pPr>
              <w:adjustRightInd/>
              <w:snapToGrid/>
              <w:spacing w:line="360" w:lineRule="auto"/>
              <w:ind w:firstLineChars="0" w:firstLine="0"/>
              <w:rPr>
                <w:rFonts w:ascii="宋体" w:eastAsia="宋体" w:hAnsi="宋体"/>
                <w:sz w:val="21"/>
                <w:szCs w:val="21"/>
              </w:rPr>
            </w:pPr>
            <w:r w:rsidRPr="00646E92">
              <w:rPr>
                <w:rFonts w:ascii="宋体" w:eastAsia="宋体" w:hAnsi="宋体" w:hint="eastAsia"/>
                <w:sz w:val="21"/>
                <w:szCs w:val="21"/>
              </w:rPr>
              <w:t>108-88-3</w:t>
            </w:r>
          </w:p>
        </w:tc>
      </w:tr>
    </w:tbl>
    <w:p w:rsidR="006F1B61" w:rsidRPr="00FB6E7C" w:rsidRDefault="006F1B61" w:rsidP="006F1B61">
      <w:pPr>
        <w:autoSpaceDE w:val="0"/>
        <w:autoSpaceDN w:val="0"/>
        <w:snapToGrid/>
        <w:spacing w:line="360" w:lineRule="auto"/>
        <w:ind w:firstLine="480"/>
        <w:jc w:val="left"/>
        <w:rPr>
          <w:rFonts w:ascii="宋体" w:eastAsia="宋体" w:hAnsi="宋体" w:cs="瀹嬩綋"/>
          <w:kern w:val="0"/>
          <w:sz w:val="24"/>
          <w:szCs w:val="24"/>
        </w:rPr>
        <w:sectPr w:rsidR="006F1B61" w:rsidRPr="00FB6E7C" w:rsidSect="002D69F7">
          <w:pgSz w:w="16838" w:h="11906" w:orient="landscape"/>
          <w:pgMar w:top="1800" w:right="1440" w:bottom="1800" w:left="1440" w:header="851" w:footer="992" w:gutter="0"/>
          <w:cols w:space="425"/>
          <w:docGrid w:type="lines" w:linePitch="312"/>
        </w:sectPr>
      </w:pPr>
    </w:p>
    <w:p w:rsidR="006F1B61" w:rsidRPr="00FB6E7C" w:rsidRDefault="006F1B61" w:rsidP="006F1B61">
      <w:pPr>
        <w:pStyle w:val="af5"/>
        <w:ind w:firstLine="400"/>
        <w:jc w:val="center"/>
        <w:rPr>
          <w:rFonts w:ascii="宋体" w:eastAsia="宋体" w:hAnsi="宋体"/>
          <w:sz w:val="21"/>
          <w:szCs w:val="22"/>
        </w:rPr>
      </w:pPr>
      <w:bookmarkStart w:id="1" w:name="_Toc81411990"/>
      <w:r>
        <w:lastRenderedPageBreak/>
        <w:t>表</w:t>
      </w:r>
      <w:r>
        <w:t xml:space="preserve"> 2</w:t>
      </w:r>
      <w:r w:rsidRPr="00B42D84">
        <w:rPr>
          <w:rFonts w:hint="eastAsia"/>
        </w:rPr>
        <w:t>夹碳布类空气净化材料中甲醛含量</w:t>
      </w:r>
      <w:bookmarkEnd w:id="1"/>
    </w:p>
    <w:tbl>
      <w:tblPr>
        <w:tblStyle w:val="14"/>
        <w:tblW w:w="5000" w:type="pct"/>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705"/>
        <w:gridCol w:w="1358"/>
        <w:gridCol w:w="2474"/>
        <w:gridCol w:w="2698"/>
        <w:gridCol w:w="1071"/>
      </w:tblGrid>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序号</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样品名称</w:t>
            </w:r>
          </w:p>
        </w:tc>
        <w:tc>
          <w:tcPr>
            <w:tcW w:w="1489"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甲醛(</w:t>
            </w:r>
            <w:r w:rsidRPr="00AB31C6">
              <w:rPr>
                <w:rFonts w:ascii="宋体" w:eastAsia="宋体" w:hAnsi="宋体"/>
                <w:sz w:val="21"/>
                <w:szCs w:val="21"/>
              </w:rPr>
              <w:t>HCOH)</w:t>
            </w:r>
            <w:r w:rsidRPr="00AB31C6">
              <w:rPr>
                <w:rFonts w:ascii="宋体" w:eastAsia="宋体" w:hAnsi="宋体" w:hint="eastAsia"/>
                <w:sz w:val="21"/>
                <w:szCs w:val="21"/>
              </w:rPr>
              <w:t>含量（μg</w:t>
            </w:r>
            <w:r w:rsidRPr="00AB31C6">
              <w:rPr>
                <w:rFonts w:ascii="宋体" w:eastAsia="宋体" w:hAnsi="宋体"/>
                <w:sz w:val="21"/>
                <w:szCs w:val="21"/>
              </w:rPr>
              <w:t>/</w:t>
            </w:r>
            <w:r w:rsidRPr="00AB31C6">
              <w:rPr>
                <w:rFonts w:ascii="宋体" w:eastAsia="宋体" w:hAnsi="宋体" w:hint="eastAsia"/>
                <w:sz w:val="21"/>
                <w:szCs w:val="21"/>
              </w:rPr>
              <w:t>g）</w:t>
            </w:r>
          </w:p>
        </w:tc>
        <w:tc>
          <w:tcPr>
            <w:tcW w:w="16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毒理性</w:t>
            </w:r>
          </w:p>
        </w:tc>
        <w:tc>
          <w:tcPr>
            <w:tcW w:w="645" w:type="pct"/>
            <w:vAlign w:val="center"/>
          </w:tcPr>
          <w:p w:rsidR="006F1B61" w:rsidRPr="00646E92" w:rsidRDefault="006F1B61" w:rsidP="002D69F7">
            <w:pPr>
              <w:adjustRightInd/>
              <w:snapToGrid/>
              <w:spacing w:line="360" w:lineRule="auto"/>
              <w:ind w:firstLineChars="0" w:firstLine="0"/>
              <w:jc w:val="center"/>
              <w:rPr>
                <w:rFonts w:ascii="宋体" w:eastAsia="宋体" w:hAnsi="宋体"/>
                <w:sz w:val="21"/>
                <w:szCs w:val="21"/>
              </w:rPr>
            </w:pPr>
            <w:r w:rsidRPr="00646E92">
              <w:rPr>
                <w:rFonts w:ascii="宋体" w:eastAsia="宋体" w:hAnsi="宋体" w:hint="eastAsia"/>
                <w:sz w:val="21"/>
                <w:szCs w:val="21"/>
              </w:rPr>
              <w:t>C</w:t>
            </w:r>
            <w:r w:rsidRPr="00646E92">
              <w:rPr>
                <w:rFonts w:ascii="宋体" w:eastAsia="宋体" w:hAnsi="宋体"/>
                <w:sz w:val="21"/>
                <w:szCs w:val="21"/>
              </w:rPr>
              <w:t>AS</w:t>
            </w: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1</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3</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sz w:val="21"/>
                <w:szCs w:val="21"/>
              </w:rPr>
              <w:t>0.72</w:t>
            </w:r>
          </w:p>
        </w:tc>
        <w:tc>
          <w:tcPr>
            <w:tcW w:w="1624" w:type="pct"/>
            <w:vMerge w:val="restart"/>
            <w:vAlign w:val="center"/>
          </w:tcPr>
          <w:p w:rsidR="006F1B61" w:rsidRPr="00AB31C6" w:rsidRDefault="006F1B61" w:rsidP="002D69F7">
            <w:pPr>
              <w:adjustRightInd/>
              <w:snapToGrid/>
              <w:spacing w:line="360" w:lineRule="auto"/>
              <w:ind w:firstLineChars="0" w:firstLine="0"/>
              <w:rPr>
                <w:rFonts w:ascii="宋体" w:eastAsia="宋体" w:hAnsi="宋体" w:cs="Arial"/>
                <w:color w:val="333333"/>
                <w:sz w:val="21"/>
                <w:szCs w:val="21"/>
                <w:shd w:val="clear" w:color="auto" w:fill="FFFFFF"/>
              </w:rPr>
            </w:pPr>
            <w:r w:rsidRPr="00AB31C6">
              <w:rPr>
                <w:rFonts w:ascii="宋体" w:eastAsia="宋体" w:hAnsi="宋体" w:cs="Arial"/>
                <w:color w:val="333333"/>
                <w:sz w:val="21"/>
                <w:szCs w:val="21"/>
                <w:shd w:val="clear" w:color="auto" w:fill="FFFFFF"/>
              </w:rPr>
              <w:t>LD</w:t>
            </w:r>
            <w:r w:rsidRPr="00AB31C6">
              <w:rPr>
                <w:rFonts w:ascii="宋体" w:eastAsia="宋体" w:hAnsi="宋体" w:cs="Arial"/>
                <w:color w:val="333333"/>
                <w:sz w:val="21"/>
                <w:szCs w:val="21"/>
                <w:shd w:val="clear" w:color="auto" w:fill="FFFFFF"/>
                <w:vertAlign w:val="subscript"/>
              </w:rPr>
              <w:t>50</w:t>
            </w:r>
            <w:r w:rsidRPr="00AB31C6">
              <w:rPr>
                <w:rFonts w:ascii="宋体" w:eastAsia="宋体" w:hAnsi="宋体" w:cs="Arial" w:hint="eastAsia"/>
                <w:color w:val="333333"/>
                <w:sz w:val="21"/>
                <w:szCs w:val="21"/>
                <w:shd w:val="clear" w:color="auto" w:fill="FFFFFF"/>
              </w:rPr>
              <w:t>：</w:t>
            </w:r>
            <w:r w:rsidRPr="00AB31C6">
              <w:rPr>
                <w:rFonts w:ascii="宋体" w:eastAsia="宋体" w:hAnsi="宋体" w:cs="Arial"/>
                <w:color w:val="333333"/>
                <w:sz w:val="21"/>
                <w:szCs w:val="21"/>
                <w:shd w:val="clear" w:color="auto" w:fill="FFFFFF"/>
              </w:rPr>
              <w:t>800mg/kg</w:t>
            </w:r>
            <w:r w:rsidRPr="00AB31C6">
              <w:rPr>
                <w:rFonts w:ascii="宋体" w:eastAsia="宋体" w:hAnsi="宋体" w:cs="Arial" w:hint="eastAsia"/>
                <w:color w:val="333333"/>
                <w:sz w:val="21"/>
                <w:szCs w:val="21"/>
                <w:shd w:val="clear" w:color="auto" w:fill="FFFFFF"/>
              </w:rPr>
              <w:t>（大鼠经口）；</w:t>
            </w:r>
            <w:r w:rsidRPr="00AB31C6">
              <w:rPr>
                <w:rFonts w:ascii="宋体" w:eastAsia="宋体" w:hAnsi="宋体" w:cs="Arial"/>
                <w:color w:val="333333"/>
                <w:sz w:val="21"/>
                <w:szCs w:val="21"/>
                <w:shd w:val="clear" w:color="auto" w:fill="FFFFFF"/>
              </w:rPr>
              <w:t xml:space="preserve"> </w:t>
            </w:r>
          </w:p>
          <w:p w:rsidR="006F1B61" w:rsidRPr="00AB31C6" w:rsidRDefault="006F1B61" w:rsidP="002D69F7">
            <w:pPr>
              <w:adjustRightInd/>
              <w:snapToGrid/>
              <w:spacing w:line="360" w:lineRule="auto"/>
              <w:ind w:firstLineChars="0" w:firstLine="0"/>
              <w:rPr>
                <w:rFonts w:ascii="宋体" w:eastAsia="宋体" w:hAnsi="宋体" w:cs="Arial"/>
                <w:color w:val="333333"/>
                <w:sz w:val="21"/>
                <w:szCs w:val="21"/>
                <w:shd w:val="clear" w:color="auto" w:fill="FFFFFF"/>
              </w:rPr>
            </w:pPr>
            <w:r w:rsidRPr="00AB31C6">
              <w:rPr>
                <w:rFonts w:ascii="宋体" w:eastAsia="宋体" w:hAnsi="宋体" w:cs="Arial"/>
                <w:color w:val="333333"/>
                <w:sz w:val="21"/>
                <w:szCs w:val="21"/>
                <w:shd w:val="clear" w:color="auto" w:fill="FFFFFF"/>
              </w:rPr>
              <w:t>LD</w:t>
            </w:r>
            <w:r w:rsidRPr="00AB31C6">
              <w:rPr>
                <w:rFonts w:ascii="宋体" w:eastAsia="宋体" w:hAnsi="宋体" w:cs="Arial"/>
                <w:color w:val="333333"/>
                <w:sz w:val="21"/>
                <w:szCs w:val="21"/>
                <w:shd w:val="clear" w:color="auto" w:fill="FFFFFF"/>
                <w:vertAlign w:val="subscript"/>
              </w:rPr>
              <w:t>50</w:t>
            </w:r>
            <w:r w:rsidRPr="00AB31C6">
              <w:rPr>
                <w:rFonts w:ascii="宋体" w:eastAsia="宋体" w:hAnsi="宋体" w:cs="Arial" w:hint="eastAsia"/>
                <w:color w:val="333333"/>
                <w:sz w:val="21"/>
                <w:szCs w:val="21"/>
                <w:shd w:val="clear" w:color="auto" w:fill="FFFFFF"/>
                <w:vertAlign w:val="subscript"/>
              </w:rPr>
              <w:t>：</w:t>
            </w:r>
            <w:r w:rsidRPr="00AB31C6">
              <w:rPr>
                <w:rFonts w:ascii="宋体" w:eastAsia="宋体" w:hAnsi="宋体" w:cs="Arial"/>
                <w:color w:val="333333"/>
                <w:sz w:val="21"/>
                <w:szCs w:val="21"/>
                <w:shd w:val="clear" w:color="auto" w:fill="FFFFFF"/>
              </w:rPr>
              <w:t>2700mg/kg</w:t>
            </w:r>
            <w:r w:rsidRPr="00AB31C6">
              <w:rPr>
                <w:rFonts w:ascii="宋体" w:eastAsia="宋体" w:hAnsi="宋体" w:cs="Arial" w:hint="eastAsia"/>
                <w:color w:val="333333"/>
                <w:sz w:val="21"/>
                <w:szCs w:val="21"/>
                <w:shd w:val="clear" w:color="auto" w:fill="FFFFFF"/>
              </w:rPr>
              <w:t>（兔经皮）；</w:t>
            </w:r>
          </w:p>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cs="Arial"/>
                <w:color w:val="333333"/>
                <w:sz w:val="21"/>
                <w:szCs w:val="21"/>
                <w:shd w:val="clear" w:color="auto" w:fill="FFFFFF"/>
              </w:rPr>
              <w:t>LD</w:t>
            </w:r>
            <w:r w:rsidRPr="00AB31C6">
              <w:rPr>
                <w:rFonts w:ascii="宋体" w:eastAsia="宋体" w:hAnsi="宋体" w:cs="Arial"/>
                <w:color w:val="333333"/>
                <w:sz w:val="21"/>
                <w:szCs w:val="21"/>
                <w:shd w:val="clear" w:color="auto" w:fill="FFFFFF"/>
                <w:vertAlign w:val="subscript"/>
              </w:rPr>
              <w:t>50</w:t>
            </w:r>
            <w:r w:rsidRPr="00AB31C6">
              <w:rPr>
                <w:rFonts w:ascii="宋体" w:eastAsia="宋体" w:hAnsi="宋体" w:cs="Arial" w:hint="eastAsia"/>
                <w:color w:val="333333"/>
                <w:sz w:val="21"/>
                <w:szCs w:val="21"/>
                <w:shd w:val="clear" w:color="auto" w:fill="FFFFFF"/>
              </w:rPr>
              <w:t>：</w:t>
            </w:r>
            <w:r w:rsidRPr="00AB31C6">
              <w:rPr>
                <w:rFonts w:ascii="宋体" w:eastAsia="宋体" w:hAnsi="宋体" w:cs="Arial"/>
                <w:color w:val="333333"/>
                <w:sz w:val="21"/>
                <w:szCs w:val="21"/>
                <w:shd w:val="clear" w:color="auto" w:fill="FFFFFF"/>
              </w:rPr>
              <w:t>590mg/m</w:t>
            </w:r>
            <w:r w:rsidRPr="00AB31C6">
              <w:rPr>
                <w:rFonts w:ascii="宋体" w:eastAsia="宋体" w:hAnsi="宋体" w:cs="Arial"/>
                <w:color w:val="333333"/>
                <w:sz w:val="21"/>
                <w:szCs w:val="21"/>
                <w:shd w:val="clear" w:color="auto" w:fill="FFFFFF"/>
                <w:vertAlign w:val="superscript"/>
              </w:rPr>
              <w:t>3</w:t>
            </w:r>
            <w:r w:rsidRPr="00AB31C6">
              <w:rPr>
                <w:rFonts w:ascii="宋体" w:eastAsia="宋体" w:hAnsi="宋体" w:hint="eastAsia"/>
                <w:sz w:val="21"/>
                <w:szCs w:val="21"/>
              </w:rPr>
              <w:t>（大鼠吸入，4h）</w:t>
            </w:r>
          </w:p>
        </w:tc>
        <w:tc>
          <w:tcPr>
            <w:tcW w:w="645" w:type="pct"/>
            <w:vMerge w:val="restart"/>
            <w:vAlign w:val="center"/>
          </w:tcPr>
          <w:p w:rsidR="006F1B61" w:rsidRPr="00646E92" w:rsidRDefault="006F1B61" w:rsidP="002D69F7">
            <w:pPr>
              <w:adjustRightInd/>
              <w:snapToGrid/>
              <w:spacing w:line="360" w:lineRule="auto"/>
              <w:ind w:firstLineChars="0" w:firstLine="0"/>
              <w:jc w:val="center"/>
              <w:rPr>
                <w:rFonts w:ascii="宋体" w:eastAsia="宋体" w:hAnsi="宋体"/>
                <w:sz w:val="21"/>
                <w:szCs w:val="21"/>
              </w:rPr>
            </w:pPr>
            <w:r w:rsidRPr="00646E92">
              <w:rPr>
                <w:rFonts w:ascii="宋体" w:eastAsia="宋体" w:hAnsi="宋体" w:hint="eastAsia"/>
                <w:sz w:val="21"/>
                <w:szCs w:val="21"/>
              </w:rPr>
              <w:t>5</w:t>
            </w:r>
            <w:r w:rsidRPr="00646E92">
              <w:rPr>
                <w:rFonts w:ascii="宋体" w:eastAsia="宋体" w:hAnsi="宋体"/>
                <w:sz w:val="21"/>
                <w:szCs w:val="21"/>
              </w:rPr>
              <w:t>0-00-0</w:t>
            </w: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2</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7</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sz w:val="21"/>
                <w:szCs w:val="21"/>
              </w:rPr>
              <w:t>3.64</w:t>
            </w:r>
          </w:p>
        </w:tc>
        <w:tc>
          <w:tcPr>
            <w:tcW w:w="1624" w:type="pct"/>
            <w:vMerge/>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3</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8</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sz w:val="21"/>
                <w:szCs w:val="21"/>
              </w:rPr>
              <w:t>4.12</w:t>
            </w:r>
          </w:p>
        </w:tc>
        <w:tc>
          <w:tcPr>
            <w:tcW w:w="1624" w:type="pct"/>
            <w:vMerge/>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4</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9</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0</w:t>
            </w:r>
            <w:r w:rsidRPr="00AB31C6">
              <w:rPr>
                <w:rFonts w:ascii="宋体" w:eastAsia="宋体" w:hAnsi="宋体"/>
                <w:sz w:val="21"/>
                <w:szCs w:val="21"/>
              </w:rPr>
              <w:t>.40</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5</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10</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0</w:t>
            </w:r>
            <w:r w:rsidRPr="00AB31C6">
              <w:rPr>
                <w:rFonts w:ascii="宋体" w:eastAsia="宋体" w:hAnsi="宋体"/>
                <w:sz w:val="21"/>
                <w:szCs w:val="21"/>
              </w:rPr>
              <w:t>.45</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6</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11</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0</w:t>
            </w:r>
            <w:r w:rsidRPr="00AB31C6">
              <w:rPr>
                <w:rFonts w:ascii="宋体" w:eastAsia="宋体" w:hAnsi="宋体"/>
                <w:sz w:val="21"/>
                <w:szCs w:val="21"/>
              </w:rPr>
              <w:t>.31</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7</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12</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0</w:t>
            </w:r>
            <w:r w:rsidRPr="00AB31C6">
              <w:rPr>
                <w:rFonts w:ascii="宋体" w:eastAsia="宋体" w:hAnsi="宋体"/>
                <w:sz w:val="21"/>
                <w:szCs w:val="21"/>
              </w:rPr>
              <w:t>.09</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8</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13</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0</w:t>
            </w:r>
            <w:r w:rsidRPr="00AB31C6">
              <w:rPr>
                <w:rFonts w:ascii="宋体" w:eastAsia="宋体" w:hAnsi="宋体"/>
                <w:sz w:val="21"/>
                <w:szCs w:val="21"/>
              </w:rPr>
              <w:t>.33</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9</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14</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2</w:t>
            </w:r>
            <w:r w:rsidRPr="00AB31C6">
              <w:rPr>
                <w:rFonts w:ascii="宋体" w:eastAsia="宋体" w:hAnsi="宋体"/>
                <w:sz w:val="21"/>
                <w:szCs w:val="21"/>
              </w:rPr>
              <w:t>.47</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1</w:t>
            </w:r>
            <w:r w:rsidRPr="00AB31C6">
              <w:rPr>
                <w:rFonts w:ascii="宋体" w:eastAsia="宋体" w:hAnsi="宋体"/>
                <w:sz w:val="21"/>
                <w:szCs w:val="21"/>
              </w:rPr>
              <w:t>0</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15</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0</w:t>
            </w:r>
            <w:r w:rsidRPr="00AB31C6">
              <w:rPr>
                <w:rFonts w:ascii="宋体" w:eastAsia="宋体" w:hAnsi="宋体"/>
                <w:sz w:val="21"/>
                <w:szCs w:val="21"/>
              </w:rPr>
              <w:t>.10</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r w:rsidR="006F1B61" w:rsidRPr="00AB31C6" w:rsidTr="002D69F7">
        <w:tc>
          <w:tcPr>
            <w:tcW w:w="424"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1</w:t>
            </w:r>
            <w:r w:rsidRPr="00AB31C6">
              <w:rPr>
                <w:rFonts w:ascii="宋体" w:eastAsia="宋体" w:hAnsi="宋体"/>
                <w:sz w:val="21"/>
                <w:szCs w:val="21"/>
              </w:rPr>
              <w:t>1</w:t>
            </w:r>
          </w:p>
        </w:tc>
        <w:tc>
          <w:tcPr>
            <w:tcW w:w="817" w:type="pct"/>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r w:rsidRPr="00AB31C6">
              <w:rPr>
                <w:rFonts w:ascii="宋体" w:eastAsia="宋体" w:hAnsi="宋体" w:hint="eastAsia"/>
                <w:sz w:val="21"/>
                <w:szCs w:val="21"/>
              </w:rPr>
              <w:t>复合</w:t>
            </w:r>
            <w:r w:rsidRPr="00AB31C6">
              <w:rPr>
                <w:rFonts w:ascii="宋体" w:eastAsia="宋体" w:hAnsi="宋体"/>
                <w:sz w:val="21"/>
                <w:szCs w:val="21"/>
              </w:rPr>
              <w:t>21</w:t>
            </w:r>
          </w:p>
        </w:tc>
        <w:tc>
          <w:tcPr>
            <w:tcW w:w="1489" w:type="pct"/>
            <w:vAlign w:val="center"/>
          </w:tcPr>
          <w:p w:rsidR="006F1B61" w:rsidRPr="00AB31C6" w:rsidRDefault="006F1B61" w:rsidP="002D69F7">
            <w:pPr>
              <w:adjustRightInd/>
              <w:snapToGrid/>
              <w:spacing w:line="360" w:lineRule="auto"/>
              <w:ind w:firstLineChars="0" w:firstLine="0"/>
              <w:jc w:val="center"/>
              <w:rPr>
                <w:rFonts w:ascii="宋体" w:eastAsia="宋体" w:hAnsi="宋体"/>
                <w:sz w:val="21"/>
                <w:szCs w:val="21"/>
              </w:rPr>
            </w:pPr>
            <w:r w:rsidRPr="00AB31C6">
              <w:rPr>
                <w:rFonts w:ascii="宋体" w:eastAsia="宋体" w:hAnsi="宋体" w:hint="eastAsia"/>
                <w:sz w:val="21"/>
                <w:szCs w:val="21"/>
              </w:rPr>
              <w:t>7</w:t>
            </w:r>
            <w:r w:rsidRPr="00AB31C6">
              <w:rPr>
                <w:rFonts w:ascii="宋体" w:eastAsia="宋体" w:hAnsi="宋体"/>
                <w:sz w:val="21"/>
                <w:szCs w:val="21"/>
              </w:rPr>
              <w:t>.21</w:t>
            </w:r>
          </w:p>
        </w:tc>
        <w:tc>
          <w:tcPr>
            <w:tcW w:w="1624"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c>
          <w:tcPr>
            <w:tcW w:w="645" w:type="pct"/>
            <w:vMerge/>
            <w:vAlign w:val="center"/>
          </w:tcPr>
          <w:p w:rsidR="006F1B61" w:rsidRPr="00AB31C6" w:rsidRDefault="006F1B61" w:rsidP="002D69F7">
            <w:pPr>
              <w:adjustRightInd/>
              <w:snapToGrid/>
              <w:spacing w:line="360" w:lineRule="auto"/>
              <w:ind w:firstLineChars="0" w:firstLine="0"/>
              <w:rPr>
                <w:rFonts w:ascii="宋体" w:eastAsia="宋体" w:hAnsi="宋体"/>
                <w:sz w:val="21"/>
                <w:szCs w:val="21"/>
              </w:rPr>
            </w:pPr>
          </w:p>
        </w:tc>
      </w:tr>
    </w:tbl>
    <w:p w:rsidR="002D69F7" w:rsidRDefault="002D69F7" w:rsidP="002D69F7">
      <w:pPr>
        <w:autoSpaceDE w:val="0"/>
        <w:autoSpaceDN w:val="0"/>
        <w:snapToGrid/>
        <w:spacing w:line="360" w:lineRule="auto"/>
        <w:ind w:firstLine="480"/>
        <w:jc w:val="left"/>
        <w:rPr>
          <w:rFonts w:ascii="宋体" w:eastAsia="宋体" w:hAnsi="宋体"/>
          <w:sz w:val="21"/>
          <w:szCs w:val="22"/>
        </w:rPr>
      </w:pPr>
      <w:r>
        <w:rPr>
          <w:rFonts w:ascii="宋体" w:eastAsia="宋体" w:hAnsi="宋体" w:cs="瀹嬩綋" w:hint="eastAsia"/>
          <w:kern w:val="0"/>
          <w:sz w:val="24"/>
          <w:szCs w:val="24"/>
        </w:rPr>
        <w:t>声明：对</w:t>
      </w:r>
      <w:r w:rsidRPr="00FB6E7C">
        <w:rPr>
          <w:rFonts w:ascii="宋体" w:eastAsia="宋体" w:hAnsi="宋体" w:cs="瀹嬩綋" w:hint="eastAsia"/>
          <w:kern w:val="0"/>
          <w:sz w:val="24"/>
          <w:szCs w:val="24"/>
        </w:rPr>
        <w:t>空气净化材料挥发性有机物的定性结果</w:t>
      </w:r>
      <w:r>
        <w:rPr>
          <w:rFonts w:ascii="宋体" w:eastAsia="宋体" w:hAnsi="宋体" w:cs="瀹嬩綋" w:hint="eastAsia"/>
          <w:kern w:val="0"/>
          <w:sz w:val="24"/>
          <w:szCs w:val="24"/>
        </w:rPr>
        <w:t>进行定量分析，从定量</w:t>
      </w:r>
      <w:r w:rsidRPr="00646E92">
        <w:rPr>
          <w:rFonts w:ascii="宋体" w:eastAsia="宋体" w:hAnsi="宋体" w:cs="瀹嬩綋" w:hint="eastAsia"/>
          <w:kern w:val="0"/>
          <w:sz w:val="24"/>
          <w:szCs w:val="24"/>
        </w:rPr>
        <w:t>检测结果发现其含量</w:t>
      </w:r>
      <w:r>
        <w:rPr>
          <w:rFonts w:ascii="宋体" w:eastAsia="宋体" w:hAnsi="宋体" w:cs="瀹嬩綋" w:hint="eastAsia"/>
          <w:kern w:val="0"/>
          <w:sz w:val="24"/>
          <w:szCs w:val="24"/>
        </w:rPr>
        <w:t>、</w:t>
      </w:r>
      <w:r w:rsidRPr="00646E92">
        <w:rPr>
          <w:rFonts w:ascii="宋体" w:eastAsia="宋体" w:hAnsi="宋体" w:cs="瀹嬩綋" w:hint="eastAsia"/>
          <w:kern w:val="0"/>
          <w:sz w:val="24"/>
          <w:szCs w:val="24"/>
        </w:rPr>
        <w:t>苯系物远远低于检出限值。采用顶空-气相色谱质谱的方法进行</w:t>
      </w:r>
      <w:r w:rsidRPr="00FB6E7C">
        <w:rPr>
          <w:rFonts w:ascii="宋体" w:eastAsia="宋体" w:hAnsi="宋体" w:cs="瀹嬩綋" w:hint="eastAsia"/>
          <w:kern w:val="0"/>
          <w:sz w:val="24"/>
          <w:szCs w:val="24"/>
        </w:rPr>
        <w:t>验证检测，发现其苯系物</w:t>
      </w:r>
      <w:r>
        <w:rPr>
          <w:rFonts w:ascii="宋体" w:eastAsia="宋体" w:hAnsi="宋体" w:cs="瀹嬩綋" w:hint="eastAsia"/>
          <w:kern w:val="0"/>
          <w:sz w:val="24"/>
          <w:szCs w:val="24"/>
        </w:rPr>
        <w:t>、</w:t>
      </w:r>
      <w:r w:rsidRPr="00646E92">
        <w:rPr>
          <w:rFonts w:ascii="宋体" w:eastAsia="宋体" w:hAnsi="宋体" w:cs="瀹嬩綋" w:hint="eastAsia"/>
          <w:kern w:val="0"/>
          <w:sz w:val="24"/>
          <w:szCs w:val="24"/>
        </w:rPr>
        <w:t>烷烃类</w:t>
      </w:r>
      <w:r>
        <w:rPr>
          <w:rFonts w:ascii="宋体" w:eastAsia="宋体" w:hAnsi="宋体" w:cs="瀹嬩綋" w:hint="eastAsia"/>
          <w:kern w:val="0"/>
          <w:sz w:val="24"/>
          <w:szCs w:val="24"/>
        </w:rPr>
        <w:t>均未检出，远远低于仪器设备检出限，因此类材料定量结果来空气净化材料</w:t>
      </w:r>
      <w:r w:rsidRPr="00FB6E7C">
        <w:rPr>
          <w:rFonts w:ascii="宋体" w:eastAsia="宋体" w:hAnsi="宋体" w:cs="瀹嬩綋" w:hint="eastAsia"/>
          <w:kern w:val="0"/>
          <w:sz w:val="24"/>
          <w:szCs w:val="24"/>
        </w:rPr>
        <w:t>本身并没有苯系物类有毒有害物质</w:t>
      </w:r>
      <w:r>
        <w:rPr>
          <w:rFonts w:ascii="宋体" w:eastAsia="宋体" w:hAnsi="宋体" w:cs="瀹嬩綋" w:hint="eastAsia"/>
          <w:kern w:val="0"/>
          <w:sz w:val="24"/>
          <w:szCs w:val="24"/>
        </w:rPr>
        <w:t>或含量极低</w:t>
      </w:r>
      <w:r w:rsidRPr="00FB6E7C">
        <w:rPr>
          <w:rFonts w:ascii="宋体" w:eastAsia="宋体" w:hAnsi="宋体" w:cs="瀹嬩綋" w:hint="eastAsia"/>
          <w:kern w:val="0"/>
          <w:sz w:val="24"/>
          <w:szCs w:val="24"/>
        </w:rPr>
        <w:t>，</w:t>
      </w:r>
      <w:r>
        <w:rPr>
          <w:rFonts w:ascii="宋体" w:eastAsia="宋体" w:hAnsi="宋体" w:cs="瀹嬩綋" w:hint="eastAsia"/>
          <w:kern w:val="0"/>
          <w:sz w:val="24"/>
          <w:szCs w:val="24"/>
        </w:rPr>
        <w:t>对于后期研究者或使用者，可参考本课题的研究方法进行定量测定。从本课题有限的空气净化材料检测样本（H</w:t>
      </w:r>
      <w:r>
        <w:rPr>
          <w:rFonts w:ascii="宋体" w:eastAsia="宋体" w:hAnsi="宋体" w:cs="瀹嬩綋"/>
          <w:kern w:val="0"/>
          <w:sz w:val="24"/>
          <w:szCs w:val="24"/>
        </w:rPr>
        <w:t>EPA</w:t>
      </w:r>
      <w:r>
        <w:rPr>
          <w:rFonts w:ascii="宋体" w:eastAsia="宋体" w:hAnsi="宋体" w:cs="瀹嬩綋" w:hint="eastAsia"/>
          <w:kern w:val="0"/>
          <w:sz w:val="24"/>
          <w:szCs w:val="24"/>
        </w:rPr>
        <w:t>类、活性炭类、瓦楞纸类、P</w:t>
      </w:r>
      <w:r>
        <w:rPr>
          <w:rFonts w:ascii="宋体" w:eastAsia="宋体" w:hAnsi="宋体" w:cs="瀹嬩綋"/>
          <w:kern w:val="0"/>
          <w:sz w:val="24"/>
          <w:szCs w:val="24"/>
        </w:rPr>
        <w:t>P</w:t>
      </w:r>
      <w:r>
        <w:rPr>
          <w:rFonts w:ascii="宋体" w:eastAsia="宋体" w:hAnsi="宋体" w:cs="瀹嬩綋" w:hint="eastAsia"/>
          <w:kern w:val="0"/>
          <w:sz w:val="24"/>
          <w:szCs w:val="24"/>
        </w:rPr>
        <w:t>棉类）来看，并没有人们日常关注度比较高的有毒有害挥发性有机物。</w:t>
      </w:r>
    </w:p>
    <w:p w:rsidR="006F1B61" w:rsidRPr="00FB6E7C" w:rsidRDefault="006F1B61" w:rsidP="006F1B61">
      <w:pPr>
        <w:autoSpaceDE w:val="0"/>
        <w:autoSpaceDN w:val="0"/>
        <w:snapToGrid/>
        <w:spacing w:line="360" w:lineRule="auto"/>
        <w:ind w:firstLine="480"/>
        <w:jc w:val="left"/>
        <w:rPr>
          <w:rFonts w:ascii="宋体" w:eastAsia="宋体" w:hAnsi="宋体" w:cs="瀹嬩綋"/>
          <w:kern w:val="0"/>
          <w:sz w:val="24"/>
          <w:szCs w:val="24"/>
        </w:rPr>
      </w:pPr>
      <w:r w:rsidRPr="0094316B">
        <w:rPr>
          <w:rFonts w:ascii="宋体" w:eastAsia="宋体" w:hAnsi="宋体" w:cs="瀹嬩綋" w:hint="eastAsia"/>
          <w:kern w:val="0"/>
          <w:sz w:val="24"/>
          <w:szCs w:val="24"/>
        </w:rPr>
        <w:t>经对市面上1</w:t>
      </w:r>
      <w:r w:rsidRPr="0094316B">
        <w:rPr>
          <w:rFonts w:ascii="宋体" w:eastAsia="宋体" w:hAnsi="宋体" w:cs="瀹嬩綋"/>
          <w:kern w:val="0"/>
          <w:sz w:val="24"/>
          <w:szCs w:val="24"/>
        </w:rPr>
        <w:t>1</w:t>
      </w:r>
      <w:r w:rsidRPr="0094316B">
        <w:rPr>
          <w:rFonts w:ascii="宋体" w:eastAsia="宋体" w:hAnsi="宋体" w:cs="瀹嬩綋" w:hint="eastAsia"/>
          <w:kern w:val="0"/>
          <w:sz w:val="24"/>
          <w:szCs w:val="24"/>
        </w:rPr>
        <w:t>种夹碳布类空气净化材料按照研究方法进行检测，甲醛含量从</w:t>
      </w:r>
      <w:r w:rsidRPr="0094316B">
        <w:rPr>
          <w:rFonts w:eastAsia="宋体" w:hint="eastAsia"/>
          <w:kern w:val="0"/>
          <w:sz w:val="24"/>
          <w:szCs w:val="24"/>
        </w:rPr>
        <w:t>0</w:t>
      </w:r>
      <w:r w:rsidRPr="00D35BF7">
        <w:rPr>
          <w:rFonts w:eastAsia="宋体"/>
          <w:kern w:val="0"/>
          <w:sz w:val="24"/>
          <w:szCs w:val="24"/>
        </w:rPr>
        <w:t>.09</w:t>
      </w:r>
      <w:r w:rsidRPr="00D35BF7">
        <w:rPr>
          <w:rFonts w:eastAsia="宋体" w:hint="eastAsia"/>
          <w:kern w:val="0"/>
          <w:sz w:val="24"/>
          <w:szCs w:val="24"/>
        </w:rPr>
        <w:t>ug</w:t>
      </w:r>
      <w:r w:rsidRPr="00D35BF7">
        <w:rPr>
          <w:rFonts w:eastAsia="宋体"/>
          <w:kern w:val="0"/>
          <w:sz w:val="24"/>
          <w:szCs w:val="24"/>
        </w:rPr>
        <w:t>/</w:t>
      </w:r>
      <w:r w:rsidRPr="00D35BF7">
        <w:rPr>
          <w:rFonts w:eastAsia="宋体" w:hint="eastAsia"/>
          <w:kern w:val="0"/>
          <w:sz w:val="24"/>
          <w:szCs w:val="24"/>
        </w:rPr>
        <w:t>g</w:t>
      </w:r>
      <w:r w:rsidRPr="00FB6E7C">
        <w:rPr>
          <w:rFonts w:ascii="宋体" w:eastAsia="宋体" w:hAnsi="宋体" w:cs="瀹嬩綋" w:hint="eastAsia"/>
          <w:kern w:val="0"/>
          <w:sz w:val="24"/>
          <w:szCs w:val="24"/>
        </w:rPr>
        <w:t>到</w:t>
      </w:r>
      <w:r w:rsidRPr="00D35BF7">
        <w:rPr>
          <w:rFonts w:eastAsia="宋体" w:hint="eastAsia"/>
          <w:kern w:val="0"/>
          <w:sz w:val="24"/>
          <w:szCs w:val="24"/>
        </w:rPr>
        <w:t>7</w:t>
      </w:r>
      <w:r w:rsidRPr="00D35BF7">
        <w:rPr>
          <w:rFonts w:eastAsia="宋体"/>
          <w:kern w:val="0"/>
          <w:sz w:val="24"/>
          <w:szCs w:val="24"/>
        </w:rPr>
        <w:t>.21</w:t>
      </w:r>
      <w:r w:rsidRPr="00D35BF7">
        <w:rPr>
          <w:rFonts w:eastAsia="宋体" w:hint="eastAsia"/>
          <w:kern w:val="0"/>
          <w:sz w:val="24"/>
          <w:szCs w:val="24"/>
        </w:rPr>
        <w:t>ug</w:t>
      </w:r>
      <w:r w:rsidRPr="00D35BF7">
        <w:rPr>
          <w:rFonts w:eastAsia="宋体"/>
          <w:kern w:val="0"/>
          <w:sz w:val="24"/>
          <w:szCs w:val="24"/>
        </w:rPr>
        <w:t>/</w:t>
      </w:r>
      <w:r w:rsidRPr="00D35BF7">
        <w:rPr>
          <w:rFonts w:eastAsia="宋体" w:hint="eastAsia"/>
          <w:kern w:val="0"/>
          <w:sz w:val="24"/>
          <w:szCs w:val="24"/>
        </w:rPr>
        <w:t>g</w:t>
      </w:r>
      <w:r w:rsidRPr="00FB6E7C">
        <w:rPr>
          <w:rFonts w:ascii="宋体" w:eastAsia="宋体" w:hAnsi="宋体" w:cs="瀹嬩綋" w:hint="eastAsia"/>
          <w:kern w:val="0"/>
          <w:sz w:val="24"/>
          <w:szCs w:val="24"/>
        </w:rPr>
        <w:t>不等，室内装饰装修材料系列标准</w:t>
      </w:r>
      <w:r w:rsidRPr="00D35BF7">
        <w:rPr>
          <w:rFonts w:eastAsia="宋体" w:hint="eastAsia"/>
          <w:kern w:val="0"/>
          <w:sz w:val="24"/>
          <w:szCs w:val="24"/>
        </w:rPr>
        <w:t>G</w:t>
      </w:r>
      <w:r w:rsidRPr="00D35BF7">
        <w:rPr>
          <w:rFonts w:eastAsia="宋体"/>
          <w:kern w:val="0"/>
          <w:sz w:val="24"/>
          <w:szCs w:val="24"/>
        </w:rPr>
        <w:t>B18582</w:t>
      </w:r>
      <w:r w:rsidRPr="00FB6E7C">
        <w:rPr>
          <w:rFonts w:ascii="宋体" w:eastAsia="宋体" w:hAnsi="宋体" w:cs="瀹嬩綋" w:hint="eastAsia"/>
          <w:kern w:val="0"/>
          <w:sz w:val="24"/>
          <w:szCs w:val="24"/>
        </w:rPr>
        <w:t>内墙涂料有害物质限量标准中对水性墙面涂料及水性墙面腻子游离甲醛的限量值为</w:t>
      </w:r>
      <w:r>
        <w:rPr>
          <w:rFonts w:ascii="宋体" w:eastAsia="宋体" w:hAnsi="宋体" w:cs="瀹嬩綋" w:hint="eastAsia"/>
          <w:kern w:val="0"/>
          <w:sz w:val="24"/>
          <w:szCs w:val="24"/>
        </w:rPr>
        <w:t>1</w:t>
      </w:r>
      <w:r w:rsidRPr="00D35BF7">
        <w:rPr>
          <w:rFonts w:eastAsia="宋体"/>
          <w:kern w:val="0"/>
          <w:sz w:val="24"/>
          <w:szCs w:val="24"/>
        </w:rPr>
        <w:t>00mg/kg</w:t>
      </w:r>
      <w:r w:rsidRPr="00FB6E7C">
        <w:rPr>
          <w:rFonts w:ascii="宋体" w:eastAsia="宋体" w:hAnsi="宋体" w:cs="瀹嬩綋" w:hint="eastAsia"/>
          <w:kern w:val="0"/>
          <w:sz w:val="24"/>
          <w:szCs w:val="24"/>
        </w:rPr>
        <w:t>，因此与此标准限值相比，夹碳布材料中的游离甲醛要远远低于此限值，因此可以评判夹碳布类空气净化材料中的甲醛含量对人途危害性非常低，考虑到其本身作为净化功能产品，从使用者的心理感受和感官上，本课题根据有限检测到的材料甲醛含量进行分级。</w:t>
      </w:r>
    </w:p>
    <w:p w:rsidR="00F93F96" w:rsidRPr="006F1B61" w:rsidRDefault="00F93F96">
      <w:pPr>
        <w:ind w:firstLine="640"/>
      </w:pPr>
      <w:bookmarkStart w:id="2" w:name="_GoBack"/>
      <w:bookmarkEnd w:id="2"/>
    </w:p>
    <w:sectPr w:rsidR="00F93F96" w:rsidRPr="006F1B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瀹嬩綋">
    <w:altName w:val="等线"/>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7C49BC"/>
    <w:multiLevelType w:val="singleLevel"/>
    <w:tmpl w:val="9C7C49BC"/>
    <w:lvl w:ilvl="0">
      <w:start w:val="9"/>
      <w:numFmt w:val="decimal"/>
      <w:suff w:val="space"/>
      <w:lvlText w:val="%1."/>
      <w:lvlJc w:val="left"/>
    </w:lvl>
  </w:abstractNum>
  <w:abstractNum w:abstractNumId="1" w15:restartNumberingAfterBreak="0">
    <w:nsid w:val="C82C147D"/>
    <w:multiLevelType w:val="multilevel"/>
    <w:tmpl w:val="C82C147D"/>
    <w:lvl w:ilvl="0">
      <w:start w:val="4"/>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0443981D"/>
    <w:multiLevelType w:val="singleLevel"/>
    <w:tmpl w:val="0443981D"/>
    <w:lvl w:ilvl="0">
      <w:start w:val="1"/>
      <w:numFmt w:val="decimal"/>
      <w:lvlText w:val="%1."/>
      <w:lvlJc w:val="left"/>
      <w:pPr>
        <w:tabs>
          <w:tab w:val="left" w:pos="312"/>
        </w:tabs>
      </w:pPr>
    </w:lvl>
  </w:abstractNum>
  <w:abstractNum w:abstractNumId="3" w15:restartNumberingAfterBreak="0">
    <w:nsid w:val="16613474"/>
    <w:multiLevelType w:val="hybridMultilevel"/>
    <w:tmpl w:val="6944E2DC"/>
    <w:lvl w:ilvl="0" w:tplc="452C2764">
      <w:start w:val="1"/>
      <w:numFmt w:val="decimal"/>
      <w:lvlText w:val="%1）"/>
      <w:lvlJc w:val="left"/>
      <w:pPr>
        <w:ind w:left="502"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D623654"/>
    <w:multiLevelType w:val="singleLevel"/>
    <w:tmpl w:val="1D623654"/>
    <w:lvl w:ilvl="0">
      <w:start w:val="1"/>
      <w:numFmt w:val="decimal"/>
      <w:suff w:val="nothing"/>
      <w:lvlText w:val="%1）"/>
      <w:lvlJc w:val="left"/>
    </w:lvl>
  </w:abstractNum>
  <w:abstractNum w:abstractNumId="5" w15:restartNumberingAfterBreak="0">
    <w:nsid w:val="25306492"/>
    <w:multiLevelType w:val="hybridMultilevel"/>
    <w:tmpl w:val="6944E2DC"/>
    <w:lvl w:ilvl="0" w:tplc="452C2764">
      <w:start w:val="1"/>
      <w:numFmt w:val="decimal"/>
      <w:lvlText w:val="%1）"/>
      <w:lvlJc w:val="left"/>
      <w:pPr>
        <w:ind w:left="502"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37323D2D"/>
    <w:multiLevelType w:val="multilevel"/>
    <w:tmpl w:val="6694AB80"/>
    <w:lvl w:ilvl="0">
      <w:start w:val="3"/>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4AB3EF8"/>
    <w:multiLevelType w:val="singleLevel"/>
    <w:tmpl w:val="44AB3EF8"/>
    <w:lvl w:ilvl="0">
      <w:start w:val="1"/>
      <w:numFmt w:val="decimal"/>
      <w:suff w:val="nothing"/>
      <w:lvlText w:val="%1）"/>
      <w:lvlJc w:val="left"/>
    </w:lvl>
  </w:abstractNum>
  <w:abstractNum w:abstractNumId="8" w15:restartNumberingAfterBreak="0">
    <w:nsid w:val="475123DB"/>
    <w:multiLevelType w:val="multilevel"/>
    <w:tmpl w:val="475123DB"/>
    <w:lvl w:ilvl="0">
      <w:start w:val="1"/>
      <w:numFmt w:val="decimal"/>
      <w:lvlText w:val="(%1)"/>
      <w:lvlJc w:val="left"/>
      <w:pPr>
        <w:ind w:left="960" w:hanging="72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9" w15:restartNumberingAfterBreak="0">
    <w:nsid w:val="7E6D7D8F"/>
    <w:multiLevelType w:val="multilevel"/>
    <w:tmpl w:val="7E6D7D8F"/>
    <w:lvl w:ilvl="0">
      <w:start w:val="1"/>
      <w:numFmt w:val="decimal"/>
      <w:pStyle w:val="2"/>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2"/>
  </w:num>
  <w:num w:numId="3">
    <w:abstractNumId w:val="0"/>
  </w:num>
  <w:num w:numId="4">
    <w:abstractNumId w:val="1"/>
  </w:num>
  <w:num w:numId="5">
    <w:abstractNumId w:val="8"/>
  </w:num>
  <w:num w:numId="6">
    <w:abstractNumId w:val="4"/>
  </w:num>
  <w:num w:numId="7">
    <w:abstractNumId w:val="7"/>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B61"/>
    <w:rsid w:val="00023ADC"/>
    <w:rsid w:val="00051344"/>
    <w:rsid w:val="000647A0"/>
    <w:rsid w:val="0007053D"/>
    <w:rsid w:val="00076320"/>
    <w:rsid w:val="00084571"/>
    <w:rsid w:val="0008666D"/>
    <w:rsid w:val="000A2056"/>
    <w:rsid w:val="000C394A"/>
    <w:rsid w:val="000E19A3"/>
    <w:rsid w:val="00106C2A"/>
    <w:rsid w:val="0012303F"/>
    <w:rsid w:val="00123164"/>
    <w:rsid w:val="00124794"/>
    <w:rsid w:val="00135383"/>
    <w:rsid w:val="00162C93"/>
    <w:rsid w:val="00174C2D"/>
    <w:rsid w:val="00175F4F"/>
    <w:rsid w:val="0017672C"/>
    <w:rsid w:val="00183CB0"/>
    <w:rsid w:val="001A52A9"/>
    <w:rsid w:val="001C4C73"/>
    <w:rsid w:val="002018DE"/>
    <w:rsid w:val="002215DA"/>
    <w:rsid w:val="00235158"/>
    <w:rsid w:val="00276347"/>
    <w:rsid w:val="002865C4"/>
    <w:rsid w:val="00295D41"/>
    <w:rsid w:val="002A7B6E"/>
    <w:rsid w:val="002B61C1"/>
    <w:rsid w:val="002B6459"/>
    <w:rsid w:val="002C07E0"/>
    <w:rsid w:val="002D69F7"/>
    <w:rsid w:val="002E35E7"/>
    <w:rsid w:val="002E6AAB"/>
    <w:rsid w:val="003219BE"/>
    <w:rsid w:val="003314AE"/>
    <w:rsid w:val="003335A3"/>
    <w:rsid w:val="003603EE"/>
    <w:rsid w:val="003679CB"/>
    <w:rsid w:val="00370547"/>
    <w:rsid w:val="00370FBE"/>
    <w:rsid w:val="00371BCB"/>
    <w:rsid w:val="003904B7"/>
    <w:rsid w:val="003B5602"/>
    <w:rsid w:val="003B6085"/>
    <w:rsid w:val="003D4E03"/>
    <w:rsid w:val="003E043E"/>
    <w:rsid w:val="003F5B79"/>
    <w:rsid w:val="00406B8B"/>
    <w:rsid w:val="00477DB5"/>
    <w:rsid w:val="004830D4"/>
    <w:rsid w:val="00491103"/>
    <w:rsid w:val="00494AD2"/>
    <w:rsid w:val="00496E01"/>
    <w:rsid w:val="00496FD3"/>
    <w:rsid w:val="004A0CAD"/>
    <w:rsid w:val="004B17EF"/>
    <w:rsid w:val="004C2B26"/>
    <w:rsid w:val="005069C8"/>
    <w:rsid w:val="005349B7"/>
    <w:rsid w:val="005514CB"/>
    <w:rsid w:val="0056041F"/>
    <w:rsid w:val="005775EF"/>
    <w:rsid w:val="005825D4"/>
    <w:rsid w:val="00597495"/>
    <w:rsid w:val="005B1A91"/>
    <w:rsid w:val="005D0D18"/>
    <w:rsid w:val="005F43CE"/>
    <w:rsid w:val="00612224"/>
    <w:rsid w:val="0062119A"/>
    <w:rsid w:val="006400EA"/>
    <w:rsid w:val="00643EC5"/>
    <w:rsid w:val="00644EDD"/>
    <w:rsid w:val="00657EC9"/>
    <w:rsid w:val="00680C74"/>
    <w:rsid w:val="006934DD"/>
    <w:rsid w:val="0069422E"/>
    <w:rsid w:val="00697024"/>
    <w:rsid w:val="006C0131"/>
    <w:rsid w:val="006F1B61"/>
    <w:rsid w:val="007038E8"/>
    <w:rsid w:val="00704A76"/>
    <w:rsid w:val="00716E06"/>
    <w:rsid w:val="00717F82"/>
    <w:rsid w:val="007427DB"/>
    <w:rsid w:val="0074542C"/>
    <w:rsid w:val="007B1435"/>
    <w:rsid w:val="007E119D"/>
    <w:rsid w:val="007E7E80"/>
    <w:rsid w:val="007F32DB"/>
    <w:rsid w:val="007F3EF5"/>
    <w:rsid w:val="007F4A1A"/>
    <w:rsid w:val="00804EEF"/>
    <w:rsid w:val="008162B6"/>
    <w:rsid w:val="00822B2E"/>
    <w:rsid w:val="00854D86"/>
    <w:rsid w:val="008676DE"/>
    <w:rsid w:val="008A2CCE"/>
    <w:rsid w:val="008B00AE"/>
    <w:rsid w:val="008C3779"/>
    <w:rsid w:val="008D006E"/>
    <w:rsid w:val="008D36C0"/>
    <w:rsid w:val="008D4893"/>
    <w:rsid w:val="008F39C8"/>
    <w:rsid w:val="00901034"/>
    <w:rsid w:val="00910090"/>
    <w:rsid w:val="00942220"/>
    <w:rsid w:val="009444AA"/>
    <w:rsid w:val="0095289B"/>
    <w:rsid w:val="009577C8"/>
    <w:rsid w:val="00965360"/>
    <w:rsid w:val="00970224"/>
    <w:rsid w:val="00971826"/>
    <w:rsid w:val="00974C80"/>
    <w:rsid w:val="00982E57"/>
    <w:rsid w:val="009A6F2A"/>
    <w:rsid w:val="009B098E"/>
    <w:rsid w:val="009D520E"/>
    <w:rsid w:val="009E4E76"/>
    <w:rsid w:val="009F12E8"/>
    <w:rsid w:val="009F40B4"/>
    <w:rsid w:val="00A156FC"/>
    <w:rsid w:val="00A24F31"/>
    <w:rsid w:val="00A34615"/>
    <w:rsid w:val="00A34F61"/>
    <w:rsid w:val="00AB6323"/>
    <w:rsid w:val="00AF01CE"/>
    <w:rsid w:val="00AF57FF"/>
    <w:rsid w:val="00B05270"/>
    <w:rsid w:val="00B10822"/>
    <w:rsid w:val="00B13560"/>
    <w:rsid w:val="00B16454"/>
    <w:rsid w:val="00B35E7B"/>
    <w:rsid w:val="00B42CB1"/>
    <w:rsid w:val="00B6069D"/>
    <w:rsid w:val="00B736FA"/>
    <w:rsid w:val="00B9269D"/>
    <w:rsid w:val="00BC3917"/>
    <w:rsid w:val="00C16F49"/>
    <w:rsid w:val="00C25505"/>
    <w:rsid w:val="00C313DB"/>
    <w:rsid w:val="00C5255C"/>
    <w:rsid w:val="00C67332"/>
    <w:rsid w:val="00C84750"/>
    <w:rsid w:val="00C866AC"/>
    <w:rsid w:val="00C9025C"/>
    <w:rsid w:val="00C974F4"/>
    <w:rsid w:val="00CB0DC7"/>
    <w:rsid w:val="00CC295A"/>
    <w:rsid w:val="00CC34DD"/>
    <w:rsid w:val="00CF1BE0"/>
    <w:rsid w:val="00D0256C"/>
    <w:rsid w:val="00D317EB"/>
    <w:rsid w:val="00D34442"/>
    <w:rsid w:val="00D44CCF"/>
    <w:rsid w:val="00D639D0"/>
    <w:rsid w:val="00DB6541"/>
    <w:rsid w:val="00DC4EF3"/>
    <w:rsid w:val="00DC7605"/>
    <w:rsid w:val="00DC7EA3"/>
    <w:rsid w:val="00DD0208"/>
    <w:rsid w:val="00DD3D9F"/>
    <w:rsid w:val="00DE5D79"/>
    <w:rsid w:val="00DF370A"/>
    <w:rsid w:val="00E10F96"/>
    <w:rsid w:val="00E21CA4"/>
    <w:rsid w:val="00E22A70"/>
    <w:rsid w:val="00E24DB5"/>
    <w:rsid w:val="00E30BEB"/>
    <w:rsid w:val="00E4509E"/>
    <w:rsid w:val="00E66B72"/>
    <w:rsid w:val="00E822D1"/>
    <w:rsid w:val="00E843F5"/>
    <w:rsid w:val="00E93F11"/>
    <w:rsid w:val="00E94882"/>
    <w:rsid w:val="00EB67C8"/>
    <w:rsid w:val="00EE42A1"/>
    <w:rsid w:val="00F155A3"/>
    <w:rsid w:val="00F210BE"/>
    <w:rsid w:val="00F23A02"/>
    <w:rsid w:val="00F26309"/>
    <w:rsid w:val="00F32215"/>
    <w:rsid w:val="00F633DC"/>
    <w:rsid w:val="00F92CF0"/>
    <w:rsid w:val="00F93F96"/>
    <w:rsid w:val="00F952AB"/>
    <w:rsid w:val="00FA7256"/>
    <w:rsid w:val="00FB5E27"/>
    <w:rsid w:val="00FB71ED"/>
    <w:rsid w:val="00FD16C8"/>
    <w:rsid w:val="00FD6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9A29F"/>
  <w15:chartTrackingRefBased/>
  <w15:docId w15:val="{94BC412A-10DC-400B-9AB7-AE3AAFF9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B61"/>
    <w:pPr>
      <w:widowControl w:val="0"/>
      <w:adjustRightInd w:val="0"/>
      <w:snapToGrid w:val="0"/>
      <w:spacing w:line="594" w:lineRule="exact"/>
      <w:ind w:firstLineChars="200" w:firstLine="616"/>
      <w:jc w:val="both"/>
    </w:pPr>
    <w:rPr>
      <w:rFonts w:ascii="Times New Roman" w:eastAsia="仿宋_GB2312" w:hAnsi="Times New Roman" w:cs="Times New Roman"/>
      <w:sz w:val="32"/>
      <w:szCs w:val="32"/>
    </w:rPr>
  </w:style>
  <w:style w:type="paragraph" w:styleId="1">
    <w:name w:val="heading 1"/>
    <w:basedOn w:val="a"/>
    <w:next w:val="a"/>
    <w:link w:val="10"/>
    <w:uiPriority w:val="9"/>
    <w:qFormat/>
    <w:rsid w:val="006F1B61"/>
    <w:pPr>
      <w:keepNext/>
      <w:keepLines/>
      <w:spacing w:beforeLines="50" w:before="50" w:afterLines="50" w:after="50"/>
      <w:ind w:rightChars="-57" w:right="-57" w:firstLine="200"/>
      <w:jc w:val="left"/>
      <w:outlineLvl w:val="0"/>
    </w:pPr>
    <w:rPr>
      <w:rFonts w:eastAsia="方正小标宋简体"/>
      <w:b/>
      <w:kern w:val="44"/>
      <w:sz w:val="44"/>
      <w:szCs w:val="44"/>
    </w:rPr>
  </w:style>
  <w:style w:type="paragraph" w:styleId="2">
    <w:name w:val="heading 2"/>
    <w:basedOn w:val="a0"/>
    <w:next w:val="a"/>
    <w:link w:val="20"/>
    <w:uiPriority w:val="9"/>
    <w:unhideWhenUsed/>
    <w:qFormat/>
    <w:rsid w:val="006F1B61"/>
    <w:pPr>
      <w:numPr>
        <w:numId w:val="1"/>
      </w:numPr>
      <w:spacing w:beforeLines="30" w:before="130" w:afterLines="30" w:after="130"/>
      <w:ind w:firstLineChars="0" w:firstLine="0"/>
      <w:outlineLvl w:val="1"/>
    </w:pPr>
    <w:rPr>
      <w:rFonts w:ascii="黑体" w:eastAsia="黑体" w:hAnsi="黑体"/>
      <w:szCs w:val="36"/>
    </w:rPr>
  </w:style>
  <w:style w:type="paragraph" w:styleId="3">
    <w:name w:val="heading 3"/>
    <w:basedOn w:val="2"/>
    <w:next w:val="a"/>
    <w:link w:val="30"/>
    <w:uiPriority w:val="9"/>
    <w:unhideWhenUsed/>
    <w:qFormat/>
    <w:rsid w:val="006F1B61"/>
    <w:pPr>
      <w:numPr>
        <w:numId w:val="0"/>
      </w:numPr>
      <w:spacing w:beforeLines="0" w:before="0" w:afterLines="0" w:after="0"/>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qFormat/>
    <w:rsid w:val="006F1B61"/>
    <w:rPr>
      <w:rFonts w:ascii="Times New Roman" w:eastAsia="方正小标宋简体" w:hAnsi="Times New Roman" w:cs="Times New Roman"/>
      <w:b/>
      <w:kern w:val="44"/>
      <w:sz w:val="44"/>
      <w:szCs w:val="44"/>
    </w:rPr>
  </w:style>
  <w:style w:type="character" w:customStyle="1" w:styleId="20">
    <w:name w:val="标题 2 字符"/>
    <w:basedOn w:val="a1"/>
    <w:link w:val="2"/>
    <w:uiPriority w:val="9"/>
    <w:qFormat/>
    <w:rsid w:val="006F1B61"/>
    <w:rPr>
      <w:rFonts w:ascii="黑体" w:eastAsia="黑体" w:hAnsi="黑体" w:cs="Times New Roman"/>
      <w:sz w:val="32"/>
      <w:szCs w:val="36"/>
    </w:rPr>
  </w:style>
  <w:style w:type="character" w:customStyle="1" w:styleId="30">
    <w:name w:val="标题 3 字符"/>
    <w:basedOn w:val="a1"/>
    <w:link w:val="3"/>
    <w:uiPriority w:val="9"/>
    <w:qFormat/>
    <w:rsid w:val="006F1B61"/>
    <w:rPr>
      <w:rFonts w:ascii="黑体" w:eastAsia="黑体" w:hAnsi="黑体" w:cs="Times New Roman"/>
      <w:sz w:val="32"/>
      <w:szCs w:val="36"/>
    </w:rPr>
  </w:style>
  <w:style w:type="paragraph" w:styleId="a0">
    <w:name w:val="List Paragraph"/>
    <w:basedOn w:val="a"/>
    <w:uiPriority w:val="34"/>
    <w:qFormat/>
    <w:rsid w:val="006F1B61"/>
    <w:pPr>
      <w:ind w:firstLine="420"/>
    </w:pPr>
  </w:style>
  <w:style w:type="paragraph" w:styleId="a4">
    <w:name w:val="annotation text"/>
    <w:basedOn w:val="a"/>
    <w:link w:val="a5"/>
    <w:uiPriority w:val="99"/>
    <w:semiHidden/>
    <w:unhideWhenUsed/>
    <w:qFormat/>
    <w:rsid w:val="006F1B61"/>
    <w:pPr>
      <w:jc w:val="left"/>
    </w:pPr>
  </w:style>
  <w:style w:type="character" w:customStyle="1" w:styleId="a5">
    <w:name w:val="批注文字 字符"/>
    <w:basedOn w:val="a1"/>
    <w:link w:val="a4"/>
    <w:uiPriority w:val="99"/>
    <w:semiHidden/>
    <w:qFormat/>
    <w:rsid w:val="006F1B61"/>
    <w:rPr>
      <w:rFonts w:ascii="Times New Roman" w:eastAsia="仿宋_GB2312" w:hAnsi="Times New Roman" w:cs="Times New Roman"/>
      <w:sz w:val="32"/>
      <w:szCs w:val="32"/>
    </w:rPr>
  </w:style>
  <w:style w:type="paragraph" w:styleId="31">
    <w:name w:val="toc 3"/>
    <w:basedOn w:val="a"/>
    <w:next w:val="a"/>
    <w:uiPriority w:val="39"/>
    <w:unhideWhenUsed/>
    <w:qFormat/>
    <w:rsid w:val="006F1B61"/>
    <w:pPr>
      <w:widowControl/>
      <w:spacing w:after="100" w:line="259" w:lineRule="auto"/>
      <w:ind w:left="440"/>
      <w:jc w:val="left"/>
    </w:pPr>
    <w:rPr>
      <w:kern w:val="0"/>
      <w:sz w:val="22"/>
    </w:rPr>
  </w:style>
  <w:style w:type="paragraph" w:styleId="a6">
    <w:name w:val="Balloon Text"/>
    <w:basedOn w:val="a"/>
    <w:link w:val="a7"/>
    <w:uiPriority w:val="99"/>
    <w:semiHidden/>
    <w:unhideWhenUsed/>
    <w:qFormat/>
    <w:rsid w:val="006F1B61"/>
    <w:rPr>
      <w:sz w:val="18"/>
      <w:szCs w:val="18"/>
    </w:rPr>
  </w:style>
  <w:style w:type="character" w:customStyle="1" w:styleId="a7">
    <w:name w:val="批注框文本 字符"/>
    <w:basedOn w:val="a1"/>
    <w:link w:val="a6"/>
    <w:uiPriority w:val="99"/>
    <w:semiHidden/>
    <w:qFormat/>
    <w:rsid w:val="006F1B61"/>
    <w:rPr>
      <w:rFonts w:ascii="Times New Roman" w:eastAsia="仿宋_GB2312" w:hAnsi="Times New Roman" w:cs="Times New Roman"/>
      <w:sz w:val="18"/>
      <w:szCs w:val="18"/>
    </w:rPr>
  </w:style>
  <w:style w:type="paragraph" w:styleId="a8">
    <w:name w:val="footer"/>
    <w:basedOn w:val="a"/>
    <w:link w:val="a9"/>
    <w:uiPriority w:val="99"/>
    <w:unhideWhenUsed/>
    <w:qFormat/>
    <w:rsid w:val="006F1B61"/>
    <w:pPr>
      <w:tabs>
        <w:tab w:val="center" w:pos="4153"/>
        <w:tab w:val="right" w:pos="8306"/>
      </w:tabs>
      <w:jc w:val="left"/>
    </w:pPr>
    <w:rPr>
      <w:sz w:val="18"/>
      <w:szCs w:val="18"/>
    </w:rPr>
  </w:style>
  <w:style w:type="character" w:customStyle="1" w:styleId="a9">
    <w:name w:val="页脚 字符"/>
    <w:basedOn w:val="a1"/>
    <w:link w:val="a8"/>
    <w:uiPriority w:val="99"/>
    <w:qFormat/>
    <w:rsid w:val="006F1B61"/>
    <w:rPr>
      <w:rFonts w:ascii="Times New Roman" w:eastAsia="仿宋_GB2312" w:hAnsi="Times New Roman" w:cs="Times New Roman"/>
      <w:sz w:val="18"/>
      <w:szCs w:val="18"/>
    </w:rPr>
  </w:style>
  <w:style w:type="paragraph" w:styleId="aa">
    <w:name w:val="header"/>
    <w:basedOn w:val="a"/>
    <w:link w:val="ab"/>
    <w:uiPriority w:val="99"/>
    <w:unhideWhenUsed/>
    <w:qFormat/>
    <w:rsid w:val="006F1B61"/>
    <w:pPr>
      <w:pBdr>
        <w:bottom w:val="single" w:sz="6" w:space="1" w:color="auto"/>
      </w:pBdr>
      <w:tabs>
        <w:tab w:val="center" w:pos="4153"/>
        <w:tab w:val="right" w:pos="8306"/>
      </w:tabs>
      <w:jc w:val="center"/>
    </w:pPr>
    <w:rPr>
      <w:sz w:val="18"/>
      <w:szCs w:val="18"/>
    </w:rPr>
  </w:style>
  <w:style w:type="character" w:customStyle="1" w:styleId="ab">
    <w:name w:val="页眉 字符"/>
    <w:basedOn w:val="a1"/>
    <w:link w:val="aa"/>
    <w:uiPriority w:val="99"/>
    <w:qFormat/>
    <w:rsid w:val="006F1B61"/>
    <w:rPr>
      <w:rFonts w:ascii="Times New Roman" w:eastAsia="仿宋_GB2312" w:hAnsi="Times New Roman" w:cs="Times New Roman"/>
      <w:sz w:val="18"/>
      <w:szCs w:val="18"/>
    </w:rPr>
  </w:style>
  <w:style w:type="paragraph" w:styleId="11">
    <w:name w:val="toc 1"/>
    <w:basedOn w:val="a"/>
    <w:next w:val="a"/>
    <w:uiPriority w:val="39"/>
    <w:unhideWhenUsed/>
    <w:qFormat/>
    <w:rsid w:val="006F1B61"/>
    <w:pPr>
      <w:tabs>
        <w:tab w:val="left" w:pos="622"/>
        <w:tab w:val="right" w:leader="dot" w:pos="8948"/>
      </w:tabs>
      <w:ind w:firstLineChars="0" w:firstLine="0"/>
    </w:pPr>
  </w:style>
  <w:style w:type="paragraph" w:styleId="21">
    <w:name w:val="toc 2"/>
    <w:basedOn w:val="a"/>
    <w:next w:val="a"/>
    <w:uiPriority w:val="39"/>
    <w:unhideWhenUsed/>
    <w:qFormat/>
    <w:rsid w:val="006F1B61"/>
    <w:pPr>
      <w:widowControl/>
      <w:tabs>
        <w:tab w:val="left" w:pos="1052"/>
        <w:tab w:val="right" w:leader="dot" w:pos="8948"/>
      </w:tabs>
      <w:spacing w:line="360" w:lineRule="auto"/>
      <w:ind w:firstLineChars="300" w:firstLine="623"/>
      <w:jc w:val="left"/>
    </w:pPr>
    <w:rPr>
      <w:kern w:val="0"/>
      <w:sz w:val="22"/>
    </w:rPr>
  </w:style>
  <w:style w:type="paragraph" w:styleId="ac">
    <w:name w:val="annotation subject"/>
    <w:basedOn w:val="a4"/>
    <w:next w:val="a4"/>
    <w:link w:val="ad"/>
    <w:uiPriority w:val="99"/>
    <w:semiHidden/>
    <w:unhideWhenUsed/>
    <w:qFormat/>
    <w:rsid w:val="006F1B61"/>
    <w:rPr>
      <w:b/>
      <w:bCs/>
    </w:rPr>
  </w:style>
  <w:style w:type="character" w:customStyle="1" w:styleId="ad">
    <w:name w:val="批注主题 字符"/>
    <w:basedOn w:val="a5"/>
    <w:link w:val="ac"/>
    <w:uiPriority w:val="99"/>
    <w:semiHidden/>
    <w:qFormat/>
    <w:rsid w:val="006F1B61"/>
    <w:rPr>
      <w:rFonts w:ascii="Times New Roman" w:eastAsia="仿宋_GB2312" w:hAnsi="Times New Roman" w:cs="Times New Roman"/>
      <w:b/>
      <w:bCs/>
      <w:sz w:val="32"/>
      <w:szCs w:val="32"/>
    </w:rPr>
  </w:style>
  <w:style w:type="table" w:styleId="ae">
    <w:name w:val="Table Grid"/>
    <w:basedOn w:val="a2"/>
    <w:uiPriority w:val="39"/>
    <w:qFormat/>
    <w:rsid w:val="006F1B6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qFormat/>
    <w:rsid w:val="006F1B61"/>
  </w:style>
  <w:style w:type="character" w:styleId="af0">
    <w:name w:val="Emphasis"/>
    <w:basedOn w:val="a1"/>
    <w:uiPriority w:val="20"/>
    <w:qFormat/>
    <w:rsid w:val="006F1B61"/>
    <w:rPr>
      <w:i/>
    </w:rPr>
  </w:style>
  <w:style w:type="character" w:styleId="af1">
    <w:name w:val="Hyperlink"/>
    <w:basedOn w:val="a1"/>
    <w:uiPriority w:val="99"/>
    <w:unhideWhenUsed/>
    <w:qFormat/>
    <w:rsid w:val="006F1B61"/>
    <w:rPr>
      <w:color w:val="0563C1" w:themeColor="hyperlink"/>
      <w:u w:val="single"/>
    </w:rPr>
  </w:style>
  <w:style w:type="character" w:styleId="af2">
    <w:name w:val="annotation reference"/>
    <w:basedOn w:val="a1"/>
    <w:uiPriority w:val="99"/>
    <w:semiHidden/>
    <w:unhideWhenUsed/>
    <w:qFormat/>
    <w:rsid w:val="006F1B61"/>
    <w:rPr>
      <w:sz w:val="21"/>
      <w:szCs w:val="21"/>
    </w:rPr>
  </w:style>
  <w:style w:type="table" w:customStyle="1" w:styleId="22">
    <w:name w:val="网格型2"/>
    <w:basedOn w:val="a2"/>
    <w:uiPriority w:val="39"/>
    <w:qFormat/>
    <w:rsid w:val="006F1B6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
    <w:name w:val="TOC 标题1"/>
    <w:basedOn w:val="1"/>
    <w:next w:val="a"/>
    <w:uiPriority w:val="39"/>
    <w:unhideWhenUsed/>
    <w:qFormat/>
    <w:rsid w:val="006F1B61"/>
    <w:pPr>
      <w:widowControl/>
      <w:spacing w:before="240" w:line="259" w:lineRule="auto"/>
      <w:outlineLvl w:val="9"/>
    </w:pPr>
    <w:rPr>
      <w:rFonts w:asciiTheme="majorHAnsi" w:eastAsiaTheme="majorEastAsia" w:hAnsiTheme="majorHAnsi" w:cstheme="majorBidi"/>
      <w:b w:val="0"/>
      <w:bCs/>
      <w:color w:val="2E74B5" w:themeColor="accent1" w:themeShade="BF"/>
      <w:kern w:val="0"/>
      <w:sz w:val="32"/>
      <w:szCs w:val="32"/>
    </w:rPr>
  </w:style>
  <w:style w:type="paragraph" w:customStyle="1" w:styleId="af3">
    <w:name w:val="段"/>
    <w:link w:val="Char"/>
    <w:qFormat/>
    <w:rsid w:val="006F1B61"/>
    <w:pPr>
      <w:autoSpaceDE w:val="0"/>
      <w:autoSpaceDN w:val="0"/>
      <w:ind w:firstLineChars="200" w:firstLine="200"/>
      <w:jc w:val="both"/>
    </w:pPr>
    <w:rPr>
      <w:rFonts w:ascii="宋体" w:eastAsia="宋体" w:hAnsi="Times New Roman" w:cs="宋体"/>
      <w:kern w:val="0"/>
      <w:sz w:val="20"/>
      <w:szCs w:val="21"/>
    </w:rPr>
  </w:style>
  <w:style w:type="paragraph" w:customStyle="1" w:styleId="12">
    <w:name w:val="修订1"/>
    <w:hidden/>
    <w:uiPriority w:val="99"/>
    <w:semiHidden/>
    <w:qFormat/>
    <w:rsid w:val="006F1B61"/>
    <w:rPr>
      <w:rFonts w:ascii="Times New Roman" w:eastAsia="仿宋_GB2312" w:hAnsi="Times New Roman" w:cs="Times New Roman"/>
      <w:sz w:val="32"/>
      <w:szCs w:val="32"/>
    </w:rPr>
  </w:style>
  <w:style w:type="numbering" w:customStyle="1" w:styleId="13">
    <w:name w:val="无列表1"/>
    <w:next w:val="a3"/>
    <w:uiPriority w:val="99"/>
    <w:semiHidden/>
    <w:unhideWhenUsed/>
    <w:rsid w:val="006F1B61"/>
  </w:style>
  <w:style w:type="table" w:customStyle="1" w:styleId="14">
    <w:name w:val="网格型1"/>
    <w:basedOn w:val="a2"/>
    <w:next w:val="ae"/>
    <w:uiPriority w:val="39"/>
    <w:rsid w:val="006F1B61"/>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无列表11"/>
    <w:next w:val="a3"/>
    <w:uiPriority w:val="99"/>
    <w:semiHidden/>
    <w:unhideWhenUsed/>
    <w:rsid w:val="006F1B61"/>
  </w:style>
  <w:style w:type="character" w:styleId="af4">
    <w:name w:val="FollowedHyperlink"/>
    <w:basedOn w:val="a1"/>
    <w:uiPriority w:val="99"/>
    <w:semiHidden/>
    <w:unhideWhenUsed/>
    <w:rsid w:val="006F1B61"/>
    <w:rPr>
      <w:color w:val="800080"/>
      <w:u w:val="single"/>
    </w:rPr>
  </w:style>
  <w:style w:type="paragraph" w:customStyle="1" w:styleId="msonormal0">
    <w:name w:val="msonormal"/>
    <w:basedOn w:val="a"/>
    <w:rsid w:val="006F1B61"/>
    <w:pPr>
      <w:widowControl/>
      <w:adjustRightInd/>
      <w:snapToGrid/>
      <w:spacing w:before="100" w:beforeAutospacing="1" w:after="100" w:afterAutospacing="1" w:line="240" w:lineRule="auto"/>
      <w:ind w:firstLineChars="0" w:firstLine="0"/>
      <w:jc w:val="left"/>
    </w:pPr>
    <w:rPr>
      <w:rFonts w:ascii="宋体" w:eastAsia="宋体" w:hAnsi="宋体" w:cs="宋体"/>
      <w:kern w:val="0"/>
      <w:sz w:val="24"/>
      <w:szCs w:val="24"/>
    </w:rPr>
  </w:style>
  <w:style w:type="paragraph" w:customStyle="1" w:styleId="font0">
    <w:name w:val="font0"/>
    <w:basedOn w:val="a"/>
    <w:rsid w:val="006F1B61"/>
    <w:pPr>
      <w:widowControl/>
      <w:adjustRightInd/>
      <w:snapToGrid/>
      <w:spacing w:before="100" w:beforeAutospacing="1" w:after="100" w:afterAutospacing="1" w:line="240" w:lineRule="auto"/>
      <w:ind w:firstLineChars="0" w:firstLine="0"/>
      <w:jc w:val="left"/>
    </w:pPr>
    <w:rPr>
      <w:rFonts w:ascii="宋体" w:eastAsia="宋体" w:hAnsi="宋体" w:cs="宋体"/>
      <w:color w:val="000000"/>
      <w:kern w:val="0"/>
      <w:sz w:val="22"/>
      <w:szCs w:val="22"/>
    </w:rPr>
  </w:style>
  <w:style w:type="paragraph" w:customStyle="1" w:styleId="font5">
    <w:name w:val="font5"/>
    <w:basedOn w:val="a"/>
    <w:rsid w:val="006F1B61"/>
    <w:pPr>
      <w:widowControl/>
      <w:adjustRightInd/>
      <w:snapToGrid/>
      <w:spacing w:before="100" w:beforeAutospacing="1" w:after="100" w:afterAutospacing="1" w:line="240" w:lineRule="auto"/>
      <w:ind w:firstLineChars="0" w:firstLine="0"/>
      <w:jc w:val="left"/>
    </w:pPr>
    <w:rPr>
      <w:rFonts w:ascii="宋体" w:eastAsia="宋体" w:hAnsi="宋体" w:cs="宋体"/>
      <w:color w:val="000000"/>
      <w:kern w:val="0"/>
      <w:sz w:val="22"/>
      <w:szCs w:val="22"/>
    </w:rPr>
  </w:style>
  <w:style w:type="paragraph" w:customStyle="1" w:styleId="font6">
    <w:name w:val="font6"/>
    <w:basedOn w:val="a"/>
    <w:rsid w:val="006F1B61"/>
    <w:pPr>
      <w:widowControl/>
      <w:adjustRightInd/>
      <w:snapToGrid/>
      <w:spacing w:before="100" w:beforeAutospacing="1" w:after="100" w:afterAutospacing="1" w:line="240" w:lineRule="auto"/>
      <w:ind w:firstLineChars="0" w:firstLine="0"/>
      <w:jc w:val="left"/>
    </w:pPr>
    <w:rPr>
      <w:rFonts w:eastAsia="宋体"/>
      <w:color w:val="000000"/>
      <w:kern w:val="0"/>
      <w:sz w:val="22"/>
      <w:szCs w:val="22"/>
    </w:rPr>
  </w:style>
  <w:style w:type="paragraph" w:customStyle="1" w:styleId="font7">
    <w:name w:val="font7"/>
    <w:basedOn w:val="a"/>
    <w:rsid w:val="006F1B61"/>
    <w:pPr>
      <w:widowControl/>
      <w:adjustRightInd/>
      <w:snapToGrid/>
      <w:spacing w:before="100" w:beforeAutospacing="1" w:after="100" w:afterAutospacing="1" w:line="240" w:lineRule="auto"/>
      <w:ind w:firstLineChars="0" w:firstLine="0"/>
      <w:jc w:val="left"/>
    </w:pPr>
    <w:rPr>
      <w:rFonts w:ascii="宋体" w:eastAsia="宋体" w:hAnsi="宋体" w:cs="宋体"/>
      <w:kern w:val="0"/>
      <w:sz w:val="18"/>
      <w:szCs w:val="18"/>
    </w:rPr>
  </w:style>
  <w:style w:type="paragraph" w:customStyle="1" w:styleId="xl65">
    <w:name w:val="xl65"/>
    <w:basedOn w:val="a"/>
    <w:rsid w:val="006F1B61"/>
    <w:pPr>
      <w:widowControl/>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66">
    <w:name w:val="xl66"/>
    <w:basedOn w:val="a"/>
    <w:rsid w:val="006F1B61"/>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67">
    <w:name w:val="xl67"/>
    <w:basedOn w:val="a"/>
    <w:rsid w:val="006F1B61"/>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68">
    <w:name w:val="xl68"/>
    <w:basedOn w:val="a"/>
    <w:rsid w:val="006F1B61"/>
    <w:pPr>
      <w:widowControl/>
      <w:pBdr>
        <w:top w:val="single" w:sz="4" w:space="0" w:color="auto"/>
        <w:left w:val="single" w:sz="4" w:space="0" w:color="auto"/>
        <w:bottom w:val="single" w:sz="4" w:space="0" w:color="auto"/>
        <w:right w:val="single" w:sz="8"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69">
    <w:name w:val="xl69"/>
    <w:basedOn w:val="a"/>
    <w:rsid w:val="006F1B61"/>
    <w:pPr>
      <w:widowControl/>
      <w:pBdr>
        <w:top w:val="single" w:sz="4" w:space="0" w:color="auto"/>
        <w:left w:val="single" w:sz="4" w:space="0" w:color="auto"/>
        <w:bottom w:val="single" w:sz="4" w:space="0" w:color="auto"/>
        <w:right w:val="single" w:sz="8"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0">
    <w:name w:val="xl70"/>
    <w:basedOn w:val="a"/>
    <w:rsid w:val="006F1B61"/>
    <w:pPr>
      <w:widowControl/>
      <w:pBdr>
        <w:top w:val="single" w:sz="4" w:space="0" w:color="auto"/>
        <w:left w:val="single" w:sz="4" w:space="0" w:color="auto"/>
        <w:bottom w:val="single" w:sz="8"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1">
    <w:name w:val="xl71"/>
    <w:basedOn w:val="a"/>
    <w:rsid w:val="006F1B61"/>
    <w:pPr>
      <w:widowControl/>
      <w:pBdr>
        <w:top w:val="single" w:sz="4" w:space="0" w:color="auto"/>
        <w:left w:val="single" w:sz="4" w:space="0" w:color="auto"/>
        <w:bottom w:val="single" w:sz="8" w:space="0" w:color="auto"/>
        <w:right w:val="single" w:sz="8"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2">
    <w:name w:val="xl72"/>
    <w:basedOn w:val="a"/>
    <w:rsid w:val="006F1B61"/>
    <w:pPr>
      <w:widowControl/>
      <w:pBdr>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3">
    <w:name w:val="xl73"/>
    <w:basedOn w:val="a"/>
    <w:rsid w:val="006F1B61"/>
    <w:pPr>
      <w:widowControl/>
      <w:pBdr>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4">
    <w:name w:val="xl74"/>
    <w:basedOn w:val="a"/>
    <w:rsid w:val="006F1B61"/>
    <w:pPr>
      <w:widowControl/>
      <w:pBdr>
        <w:left w:val="single" w:sz="4" w:space="0" w:color="auto"/>
        <w:bottom w:val="single" w:sz="4" w:space="0" w:color="auto"/>
        <w:right w:val="single" w:sz="8"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5">
    <w:name w:val="xl75"/>
    <w:basedOn w:val="a"/>
    <w:rsid w:val="006F1B61"/>
    <w:pPr>
      <w:widowControl/>
      <w:pBdr>
        <w:top w:val="single" w:sz="8" w:space="0" w:color="auto"/>
        <w:left w:val="single" w:sz="4" w:space="0" w:color="auto"/>
        <w:bottom w:val="single" w:sz="8"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b/>
      <w:bCs/>
      <w:kern w:val="0"/>
      <w:sz w:val="24"/>
      <w:szCs w:val="24"/>
    </w:rPr>
  </w:style>
  <w:style w:type="paragraph" w:customStyle="1" w:styleId="xl76">
    <w:name w:val="xl76"/>
    <w:basedOn w:val="a"/>
    <w:rsid w:val="006F1B61"/>
    <w:pPr>
      <w:widowControl/>
      <w:pBdr>
        <w:top w:val="single" w:sz="8" w:space="0" w:color="auto"/>
        <w:left w:val="single" w:sz="4" w:space="0" w:color="auto"/>
        <w:bottom w:val="single" w:sz="8" w:space="0" w:color="auto"/>
        <w:right w:val="single" w:sz="8" w:space="0" w:color="auto"/>
      </w:pBdr>
      <w:adjustRightInd/>
      <w:snapToGrid/>
      <w:spacing w:before="100" w:beforeAutospacing="1" w:after="100" w:afterAutospacing="1" w:line="240" w:lineRule="auto"/>
      <w:ind w:firstLineChars="0" w:firstLine="0"/>
      <w:jc w:val="center"/>
    </w:pPr>
    <w:rPr>
      <w:rFonts w:ascii="宋体" w:eastAsia="宋体" w:hAnsi="宋体" w:cs="宋体"/>
      <w:b/>
      <w:bCs/>
      <w:kern w:val="0"/>
      <w:sz w:val="24"/>
      <w:szCs w:val="24"/>
    </w:rPr>
  </w:style>
  <w:style w:type="paragraph" w:customStyle="1" w:styleId="xl77">
    <w:name w:val="xl77"/>
    <w:basedOn w:val="a"/>
    <w:rsid w:val="006F1B61"/>
    <w:pPr>
      <w:widowControl/>
      <w:pBdr>
        <w:top w:val="single" w:sz="8" w:space="0" w:color="auto"/>
        <w:left w:val="single" w:sz="8" w:space="0" w:color="auto"/>
        <w:bottom w:val="single" w:sz="8"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b/>
      <w:bCs/>
      <w:kern w:val="0"/>
      <w:sz w:val="24"/>
      <w:szCs w:val="24"/>
    </w:rPr>
  </w:style>
  <w:style w:type="paragraph" w:customStyle="1" w:styleId="xl78">
    <w:name w:val="xl78"/>
    <w:basedOn w:val="a"/>
    <w:rsid w:val="006F1B61"/>
    <w:pPr>
      <w:widowControl/>
      <w:pBdr>
        <w:top w:val="single" w:sz="4" w:space="0" w:color="auto"/>
        <w:left w:val="single" w:sz="4" w:space="0" w:color="auto"/>
        <w:bottom w:val="single" w:sz="4" w:space="0" w:color="auto"/>
        <w:right w:val="single" w:sz="4" w:space="0" w:color="auto"/>
      </w:pBdr>
      <w:shd w:val="clear" w:color="000000" w:fill="FFFF00"/>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79">
    <w:name w:val="xl79"/>
    <w:basedOn w:val="a"/>
    <w:rsid w:val="006F1B61"/>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0">
    <w:name w:val="xl80"/>
    <w:basedOn w:val="a"/>
    <w:rsid w:val="006F1B61"/>
    <w:pPr>
      <w:widowControl/>
      <w:pBdr>
        <w:top w:val="single" w:sz="4" w:space="0" w:color="auto"/>
        <w:left w:val="single" w:sz="4" w:space="0" w:color="auto"/>
        <w:bottom w:val="single" w:sz="4" w:space="0" w:color="auto"/>
        <w:right w:val="single" w:sz="4" w:space="0" w:color="auto"/>
      </w:pBdr>
      <w:shd w:val="clear" w:color="000000" w:fill="FFC000"/>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1">
    <w:name w:val="xl81"/>
    <w:basedOn w:val="a"/>
    <w:rsid w:val="006F1B61"/>
    <w:pPr>
      <w:widowControl/>
      <w:pBdr>
        <w:top w:val="single" w:sz="4" w:space="0" w:color="auto"/>
        <w:left w:val="single" w:sz="4" w:space="0" w:color="auto"/>
        <w:bottom w:val="single" w:sz="4" w:space="0" w:color="auto"/>
        <w:right w:val="single" w:sz="4" w:space="0" w:color="auto"/>
      </w:pBdr>
      <w:shd w:val="clear" w:color="000000" w:fill="92D050"/>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2">
    <w:name w:val="xl82"/>
    <w:basedOn w:val="a"/>
    <w:rsid w:val="006F1B61"/>
    <w:pPr>
      <w:widowControl/>
      <w:pBdr>
        <w:top w:val="single" w:sz="4" w:space="0" w:color="auto"/>
        <w:left w:val="single" w:sz="4" w:space="0" w:color="auto"/>
        <w:bottom w:val="single" w:sz="4" w:space="0" w:color="auto"/>
        <w:right w:val="single" w:sz="4" w:space="0" w:color="auto"/>
      </w:pBdr>
      <w:shd w:val="clear" w:color="000000" w:fill="00B0F0"/>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3">
    <w:name w:val="xl83"/>
    <w:basedOn w:val="a"/>
    <w:rsid w:val="006F1B61"/>
    <w:pPr>
      <w:widowControl/>
      <w:pBdr>
        <w:top w:val="single" w:sz="4" w:space="0" w:color="auto"/>
        <w:left w:val="single" w:sz="4" w:space="0" w:color="auto"/>
        <w:bottom w:val="single" w:sz="4" w:space="0" w:color="auto"/>
        <w:right w:val="single" w:sz="4" w:space="0" w:color="auto"/>
      </w:pBdr>
      <w:shd w:val="clear" w:color="000000" w:fill="00B0F0"/>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4">
    <w:name w:val="xl84"/>
    <w:basedOn w:val="a"/>
    <w:rsid w:val="006F1B61"/>
    <w:pPr>
      <w:widowControl/>
      <w:pBdr>
        <w:top w:val="single" w:sz="4" w:space="0" w:color="auto"/>
        <w:left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5">
    <w:name w:val="xl85"/>
    <w:basedOn w:val="a"/>
    <w:rsid w:val="006F1B61"/>
    <w:pPr>
      <w:widowControl/>
      <w:pBdr>
        <w:top w:val="single" w:sz="4" w:space="0" w:color="auto"/>
        <w:left w:val="single" w:sz="4" w:space="0" w:color="auto"/>
        <w:right w:val="single" w:sz="8"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6">
    <w:name w:val="xl86"/>
    <w:basedOn w:val="a"/>
    <w:rsid w:val="006F1B61"/>
    <w:pPr>
      <w:widowControl/>
      <w:pBdr>
        <w:left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7">
    <w:name w:val="xl87"/>
    <w:basedOn w:val="a"/>
    <w:rsid w:val="006F1B61"/>
    <w:pPr>
      <w:widowControl/>
      <w:pBdr>
        <w:left w:val="single" w:sz="8"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8">
    <w:name w:val="xl88"/>
    <w:basedOn w:val="a"/>
    <w:rsid w:val="006F1B61"/>
    <w:pPr>
      <w:widowControl/>
      <w:pBdr>
        <w:top w:val="single" w:sz="4" w:space="0" w:color="auto"/>
        <w:left w:val="single" w:sz="8" w:space="0" w:color="auto"/>
        <w:bottom w:val="single" w:sz="4"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89">
    <w:name w:val="xl89"/>
    <w:basedOn w:val="a"/>
    <w:rsid w:val="006F1B61"/>
    <w:pPr>
      <w:widowControl/>
      <w:pBdr>
        <w:top w:val="single" w:sz="4" w:space="0" w:color="auto"/>
        <w:left w:val="single" w:sz="8"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customStyle="1" w:styleId="xl90">
    <w:name w:val="xl90"/>
    <w:basedOn w:val="a"/>
    <w:rsid w:val="006F1B61"/>
    <w:pPr>
      <w:widowControl/>
      <w:pBdr>
        <w:top w:val="single" w:sz="4" w:space="0" w:color="auto"/>
        <w:left w:val="single" w:sz="8" w:space="0" w:color="auto"/>
        <w:bottom w:val="single" w:sz="8" w:space="0" w:color="auto"/>
        <w:right w:val="single" w:sz="4" w:space="0" w:color="auto"/>
      </w:pBdr>
      <w:adjustRightInd/>
      <w:snapToGrid/>
      <w:spacing w:before="100" w:beforeAutospacing="1" w:after="100" w:afterAutospacing="1" w:line="240" w:lineRule="auto"/>
      <w:ind w:firstLineChars="0" w:firstLine="0"/>
      <w:jc w:val="center"/>
    </w:pPr>
    <w:rPr>
      <w:rFonts w:ascii="宋体" w:eastAsia="宋体" w:hAnsi="宋体" w:cs="宋体"/>
      <w:kern w:val="0"/>
      <w:sz w:val="24"/>
      <w:szCs w:val="24"/>
    </w:rPr>
  </w:style>
  <w:style w:type="paragraph" w:styleId="af5">
    <w:name w:val="caption"/>
    <w:basedOn w:val="a"/>
    <w:next w:val="a"/>
    <w:uiPriority w:val="35"/>
    <w:unhideWhenUsed/>
    <w:qFormat/>
    <w:rsid w:val="006F1B61"/>
    <w:rPr>
      <w:rFonts w:asciiTheme="majorHAnsi" w:eastAsia="黑体" w:hAnsiTheme="majorHAnsi" w:cstheme="majorBidi"/>
      <w:sz w:val="20"/>
      <w:szCs w:val="20"/>
    </w:rPr>
  </w:style>
  <w:style w:type="character" w:styleId="af6">
    <w:name w:val="Placeholder Text"/>
    <w:basedOn w:val="a1"/>
    <w:uiPriority w:val="99"/>
    <w:semiHidden/>
    <w:rsid w:val="006F1B61"/>
    <w:rPr>
      <w:color w:val="808080"/>
    </w:rPr>
  </w:style>
  <w:style w:type="character" w:customStyle="1" w:styleId="Char">
    <w:name w:val="段 Char"/>
    <w:link w:val="af3"/>
    <w:rsid w:val="006F1B61"/>
    <w:rPr>
      <w:rFonts w:ascii="宋体" w:eastAsia="宋体" w:hAnsi="Times New Roman" w:cs="宋体"/>
      <w:kern w:val="0"/>
      <w:sz w:val="20"/>
      <w:szCs w:val="21"/>
    </w:rPr>
  </w:style>
  <w:style w:type="table" w:customStyle="1" w:styleId="32">
    <w:name w:val="网格型3"/>
    <w:basedOn w:val="a2"/>
    <w:next w:val="ae"/>
    <w:uiPriority w:val="39"/>
    <w:rsid w:val="006F1B61"/>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6F1B61"/>
    <w:pPr>
      <w:widowControl/>
      <w:adjustRightInd/>
      <w:snapToGrid/>
      <w:spacing w:beforeLines="0" w:before="240" w:afterLines="0" w:after="0" w:line="259" w:lineRule="auto"/>
      <w:ind w:rightChars="0" w:right="0" w:firstLineChars="0" w:firstLine="0"/>
      <w:outlineLvl w:val="9"/>
    </w:pPr>
    <w:rPr>
      <w:rFonts w:asciiTheme="majorHAnsi" w:eastAsiaTheme="majorEastAsia" w:hAnsiTheme="majorHAnsi" w:cstheme="majorBidi"/>
      <w:b w:val="0"/>
      <w:color w:val="2E74B5" w:themeColor="accent1" w:themeShade="BF"/>
      <w:kern w:val="0"/>
      <w:sz w:val="32"/>
      <w:szCs w:val="32"/>
    </w:rPr>
  </w:style>
  <w:style w:type="paragraph" w:styleId="af7">
    <w:name w:val="table of figures"/>
    <w:basedOn w:val="a"/>
    <w:next w:val="a"/>
    <w:uiPriority w:val="99"/>
    <w:unhideWhenUsed/>
    <w:rsid w:val="006F1B61"/>
    <w:pPr>
      <w:ind w:leftChars="200" w:left="200" w:hangingChars="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1127</Words>
  <Characters>6429</Characters>
  <Application>Microsoft Office Word</Application>
  <DocSecurity>0</DocSecurity>
  <Lines>53</Lines>
  <Paragraphs>15</Paragraphs>
  <ScaleCrop>false</ScaleCrop>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zry</dc:creator>
  <cp:keywords/>
  <dc:description/>
  <cp:lastModifiedBy>zry</cp:lastModifiedBy>
  <cp:revision>2</cp:revision>
  <dcterms:created xsi:type="dcterms:W3CDTF">2021-09-03T03:23:00Z</dcterms:created>
  <dcterms:modified xsi:type="dcterms:W3CDTF">2021-09-03T03:33:00Z</dcterms:modified>
</cp:coreProperties>
</file>