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72E63273" w:rsidR="004D42FE" w:rsidRPr="00297576" w:rsidRDefault="0041657A" w:rsidP="004D42FE">
      <w:pPr>
        <w:spacing w:line="360" w:lineRule="auto"/>
        <w:contextualSpacing/>
        <w:jc w:val="center"/>
        <w:rPr>
          <w:b/>
          <w:sz w:val="32"/>
        </w:rPr>
      </w:pPr>
      <w:r w:rsidRPr="0041657A">
        <w:rPr>
          <w:rFonts w:hint="eastAsia"/>
          <w:b/>
          <w:sz w:val="32"/>
        </w:rPr>
        <w:t>直流充电机、交流充电桩测试</w:t>
      </w:r>
      <w:r w:rsidR="004D42FE" w:rsidRPr="00297576">
        <w:rPr>
          <w:rFonts w:hint="eastAsia"/>
          <w:b/>
          <w:sz w:val="32"/>
        </w:rPr>
        <w:t>设备公开招标公告</w:t>
      </w:r>
    </w:p>
    <w:p w14:paraId="39230746" w14:textId="0BA3EFC2"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r w:rsidR="00A94F03" w:rsidRPr="00151122">
        <w:rPr>
          <w:rFonts w:ascii="仿宋" w:eastAsia="仿宋" w:hAnsi="仿宋" w:hint="eastAsia"/>
          <w:sz w:val="24"/>
        </w:rPr>
        <w:t>因</w:t>
      </w:r>
      <w:r w:rsidR="00B34337">
        <w:rPr>
          <w:rFonts w:ascii="仿宋" w:eastAsia="仿宋" w:hAnsi="仿宋" w:hint="eastAsia"/>
          <w:sz w:val="24"/>
        </w:rPr>
        <w:t>检测项目</w:t>
      </w:r>
      <w:r w:rsidR="00A94F03" w:rsidRPr="00151122">
        <w:rPr>
          <w:rFonts w:ascii="仿宋" w:eastAsia="仿宋" w:hAnsi="仿宋" w:hint="eastAsia"/>
          <w:sz w:val="24"/>
        </w:rPr>
        <w:t>需要，需购置</w:t>
      </w:r>
      <w:r w:rsidR="0041657A" w:rsidRPr="0041657A">
        <w:rPr>
          <w:rFonts w:ascii="仿宋" w:eastAsia="仿宋" w:hAnsi="仿宋" w:hint="eastAsia"/>
          <w:sz w:val="24"/>
        </w:rPr>
        <w:t>直流充电机、交流充电桩测试设备</w:t>
      </w:r>
      <w:proofErr w:type="gramStart"/>
      <w:r w:rsidR="00A94F03" w:rsidRPr="00151122">
        <w:rPr>
          <w:rFonts w:ascii="仿宋" w:eastAsia="仿宋" w:hAnsi="仿宋" w:hint="eastAsia"/>
          <w:sz w:val="24"/>
        </w:rPr>
        <w:t>设备</w:t>
      </w:r>
      <w:proofErr w:type="gramEnd"/>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14:paraId="4230DC6D" w14:textId="0BA5808B"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14:paraId="2D8EB8E3" w14:textId="19FF1EEF"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w:t>
      </w:r>
      <w:r w:rsidR="00E26583" w:rsidRPr="00151122">
        <w:rPr>
          <w:rFonts w:ascii="仿宋" w:eastAsia="仿宋" w:hAnsi="仿宋"/>
          <w:sz w:val="24"/>
        </w:rPr>
        <w:t xml:space="preserve"> </w:t>
      </w:r>
      <w:r w:rsidR="0041657A" w:rsidRPr="0041657A">
        <w:rPr>
          <w:rFonts w:ascii="仿宋" w:eastAsia="仿宋" w:hAnsi="仿宋" w:hint="eastAsia"/>
          <w:sz w:val="24"/>
        </w:rPr>
        <w:t>直流充电机、交流充电桩测试设备</w:t>
      </w:r>
      <w:r w:rsidR="00564DF9">
        <w:rPr>
          <w:rFonts w:ascii="仿宋" w:eastAsia="仿宋" w:hAnsi="仿宋" w:hint="eastAsia"/>
          <w:sz w:val="24"/>
        </w:rPr>
        <w:t>采购项目</w:t>
      </w:r>
    </w:p>
    <w:p w14:paraId="5A3EC86A" w14:textId="10C9883E"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r w:rsidR="00853E89" w:rsidRPr="00853E89">
        <w:rPr>
          <w:rFonts w:ascii="仿宋" w:eastAsia="仿宋" w:hAnsi="仿宋"/>
          <w:sz w:val="24"/>
        </w:rPr>
        <w:t>CTC-2021iGF02</w:t>
      </w:r>
    </w:p>
    <w:p w14:paraId="2924FFB6" w14:textId="593FA41D"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14:paraId="0FDADADB" w14:textId="5BD8AFBC"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14:paraId="5A0AAF8A" w14:textId="59228FF3"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14:paraId="19843B26" w14:textId="7F9E6AB8"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8784" w:type="dxa"/>
        <w:jc w:val="center"/>
        <w:tblLook w:val="04A0" w:firstRow="1" w:lastRow="0" w:firstColumn="1" w:lastColumn="0" w:noHBand="0" w:noVBand="1"/>
      </w:tblPr>
      <w:tblGrid>
        <w:gridCol w:w="988"/>
        <w:gridCol w:w="3685"/>
        <w:gridCol w:w="1843"/>
        <w:gridCol w:w="2268"/>
      </w:tblGrid>
      <w:tr w:rsidR="00083411" w:rsidRPr="00151122" w14:paraId="0DD6A856" w14:textId="077D9548" w:rsidTr="001B3E50">
        <w:trPr>
          <w:jc w:val="center"/>
        </w:trPr>
        <w:tc>
          <w:tcPr>
            <w:tcW w:w="988" w:type="dxa"/>
            <w:vAlign w:val="center"/>
          </w:tcPr>
          <w:p w14:paraId="6BCDF29A" w14:textId="191F4AD4"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14:paraId="2FDA6AEE" w14:textId="30D0E19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1843" w:type="dxa"/>
            <w:vAlign w:val="center"/>
          </w:tcPr>
          <w:p w14:paraId="56E0EC50" w14:textId="32D22542"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2268" w:type="dxa"/>
          </w:tcPr>
          <w:p w14:paraId="77D4A23A" w14:textId="15CCE7F6"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14:paraId="21B0A9C5" w14:textId="33607851" w:rsidTr="001B3E50">
        <w:trPr>
          <w:jc w:val="center"/>
        </w:trPr>
        <w:tc>
          <w:tcPr>
            <w:tcW w:w="988" w:type="dxa"/>
            <w:vAlign w:val="center"/>
          </w:tcPr>
          <w:p w14:paraId="6DC5BBF9" w14:textId="60866A13"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14:paraId="16FB9610" w14:textId="7A3E24F8" w:rsidR="00083411" w:rsidRPr="00151122" w:rsidRDefault="00B34337" w:rsidP="004D42FE">
            <w:pPr>
              <w:spacing w:line="360" w:lineRule="auto"/>
              <w:contextualSpacing/>
              <w:jc w:val="center"/>
              <w:rPr>
                <w:rFonts w:ascii="仿宋" w:eastAsia="仿宋" w:hAnsi="仿宋"/>
                <w:b/>
                <w:sz w:val="24"/>
              </w:rPr>
            </w:pPr>
            <w:r>
              <w:rPr>
                <w:rFonts w:ascii="仿宋" w:eastAsia="仿宋" w:hAnsi="仿宋" w:hint="eastAsia"/>
                <w:b/>
                <w:sz w:val="24"/>
              </w:rPr>
              <w:t>非车载充电</w:t>
            </w:r>
            <w:proofErr w:type="gramStart"/>
            <w:r>
              <w:rPr>
                <w:rFonts w:ascii="仿宋" w:eastAsia="仿宋" w:hAnsi="仿宋" w:hint="eastAsia"/>
                <w:b/>
                <w:sz w:val="24"/>
              </w:rPr>
              <w:t>机现场</w:t>
            </w:r>
            <w:proofErr w:type="gramEnd"/>
            <w:r>
              <w:rPr>
                <w:rFonts w:ascii="仿宋" w:eastAsia="仿宋" w:hAnsi="仿宋" w:hint="eastAsia"/>
                <w:b/>
                <w:sz w:val="24"/>
              </w:rPr>
              <w:t>测试仪</w:t>
            </w:r>
          </w:p>
        </w:tc>
        <w:tc>
          <w:tcPr>
            <w:tcW w:w="1843" w:type="dxa"/>
            <w:vAlign w:val="center"/>
          </w:tcPr>
          <w:p w14:paraId="55C92C2D" w14:textId="4A4849F3" w:rsidR="00083411" w:rsidRPr="00151122" w:rsidRDefault="00B34337" w:rsidP="004D42FE">
            <w:pPr>
              <w:spacing w:line="360" w:lineRule="auto"/>
              <w:contextualSpacing/>
              <w:jc w:val="center"/>
              <w:rPr>
                <w:rFonts w:ascii="仿宋" w:eastAsia="仿宋" w:hAnsi="仿宋"/>
                <w:b/>
                <w:sz w:val="24"/>
              </w:rPr>
            </w:pPr>
            <w:r>
              <w:rPr>
                <w:rFonts w:ascii="仿宋" w:eastAsia="仿宋" w:hAnsi="仿宋" w:hint="eastAsia"/>
                <w:b/>
                <w:sz w:val="24"/>
              </w:rPr>
              <w:t>1个</w:t>
            </w:r>
          </w:p>
        </w:tc>
        <w:tc>
          <w:tcPr>
            <w:tcW w:w="2268" w:type="dxa"/>
          </w:tcPr>
          <w:p w14:paraId="16F48EF9" w14:textId="77777777" w:rsidR="00083411" w:rsidRPr="00151122" w:rsidRDefault="00083411" w:rsidP="004D42FE">
            <w:pPr>
              <w:spacing w:line="360" w:lineRule="auto"/>
              <w:contextualSpacing/>
              <w:jc w:val="center"/>
              <w:rPr>
                <w:rFonts w:ascii="仿宋" w:eastAsia="仿宋" w:hAnsi="仿宋"/>
                <w:b/>
                <w:sz w:val="24"/>
              </w:rPr>
            </w:pPr>
          </w:p>
        </w:tc>
      </w:tr>
      <w:tr w:rsidR="0057152D" w:rsidRPr="00151122" w14:paraId="4B561D59" w14:textId="77777777" w:rsidTr="001B3E50">
        <w:trPr>
          <w:jc w:val="center"/>
        </w:trPr>
        <w:tc>
          <w:tcPr>
            <w:tcW w:w="988" w:type="dxa"/>
            <w:vAlign w:val="center"/>
          </w:tcPr>
          <w:p w14:paraId="2A083E51" w14:textId="13001855" w:rsidR="0057152D" w:rsidRPr="00151122" w:rsidRDefault="00B34337" w:rsidP="00D770CC">
            <w:pPr>
              <w:spacing w:line="360" w:lineRule="auto"/>
              <w:contextualSpacing/>
              <w:jc w:val="center"/>
              <w:rPr>
                <w:rFonts w:ascii="仿宋" w:eastAsia="仿宋" w:hAnsi="仿宋"/>
                <w:sz w:val="24"/>
              </w:rPr>
            </w:pPr>
            <w:r>
              <w:rPr>
                <w:rFonts w:ascii="仿宋" w:eastAsia="仿宋" w:hAnsi="仿宋" w:hint="eastAsia"/>
                <w:sz w:val="24"/>
              </w:rPr>
              <w:t>2</w:t>
            </w:r>
          </w:p>
        </w:tc>
        <w:tc>
          <w:tcPr>
            <w:tcW w:w="3685" w:type="dxa"/>
          </w:tcPr>
          <w:p w14:paraId="194B83CB" w14:textId="679FAEA8" w:rsidR="0057152D" w:rsidRPr="00151122" w:rsidRDefault="00B34337" w:rsidP="004D42FE">
            <w:pPr>
              <w:spacing w:line="360" w:lineRule="auto"/>
              <w:contextualSpacing/>
              <w:jc w:val="center"/>
              <w:rPr>
                <w:rFonts w:ascii="仿宋" w:eastAsia="仿宋" w:hAnsi="仿宋"/>
                <w:b/>
                <w:sz w:val="24"/>
              </w:rPr>
            </w:pPr>
            <w:r>
              <w:rPr>
                <w:rFonts w:ascii="仿宋" w:eastAsia="仿宋" w:hAnsi="仿宋" w:hint="eastAsia"/>
                <w:b/>
                <w:sz w:val="24"/>
              </w:rPr>
              <w:t>交流充电</w:t>
            </w:r>
            <w:proofErr w:type="gramStart"/>
            <w:r>
              <w:rPr>
                <w:rFonts w:ascii="仿宋" w:eastAsia="仿宋" w:hAnsi="仿宋" w:hint="eastAsia"/>
                <w:b/>
                <w:sz w:val="24"/>
              </w:rPr>
              <w:t>桩现场</w:t>
            </w:r>
            <w:proofErr w:type="gramEnd"/>
            <w:r>
              <w:rPr>
                <w:rFonts w:ascii="仿宋" w:eastAsia="仿宋" w:hAnsi="仿宋" w:hint="eastAsia"/>
                <w:b/>
                <w:sz w:val="24"/>
              </w:rPr>
              <w:t>测试仪</w:t>
            </w:r>
          </w:p>
        </w:tc>
        <w:tc>
          <w:tcPr>
            <w:tcW w:w="1843" w:type="dxa"/>
            <w:vAlign w:val="center"/>
          </w:tcPr>
          <w:p w14:paraId="010BB879" w14:textId="6D824E7D" w:rsidR="0057152D" w:rsidRPr="00151122" w:rsidRDefault="00B34337" w:rsidP="004D42FE">
            <w:pPr>
              <w:spacing w:line="360" w:lineRule="auto"/>
              <w:contextualSpacing/>
              <w:jc w:val="center"/>
              <w:rPr>
                <w:rFonts w:ascii="仿宋" w:eastAsia="仿宋" w:hAnsi="仿宋"/>
                <w:b/>
                <w:sz w:val="24"/>
              </w:rPr>
            </w:pPr>
            <w:r>
              <w:rPr>
                <w:rFonts w:ascii="仿宋" w:eastAsia="仿宋" w:hAnsi="仿宋" w:hint="eastAsia"/>
                <w:b/>
                <w:sz w:val="24"/>
              </w:rPr>
              <w:t>1个</w:t>
            </w:r>
          </w:p>
        </w:tc>
        <w:tc>
          <w:tcPr>
            <w:tcW w:w="2268" w:type="dxa"/>
          </w:tcPr>
          <w:p w14:paraId="39B0B680" w14:textId="77777777" w:rsidR="0057152D" w:rsidRPr="00151122" w:rsidRDefault="0057152D" w:rsidP="004D42FE">
            <w:pPr>
              <w:spacing w:line="360" w:lineRule="auto"/>
              <w:contextualSpacing/>
              <w:jc w:val="center"/>
              <w:rPr>
                <w:rFonts w:ascii="仿宋" w:eastAsia="仿宋" w:hAnsi="仿宋"/>
                <w:b/>
                <w:sz w:val="24"/>
              </w:rPr>
            </w:pPr>
          </w:p>
        </w:tc>
      </w:tr>
      <w:tr w:rsidR="0057152D" w:rsidRPr="00151122" w14:paraId="56B922E9" w14:textId="77777777" w:rsidTr="001B3E50">
        <w:trPr>
          <w:jc w:val="center"/>
        </w:trPr>
        <w:tc>
          <w:tcPr>
            <w:tcW w:w="988" w:type="dxa"/>
            <w:vAlign w:val="center"/>
          </w:tcPr>
          <w:p w14:paraId="4BD0FD06" w14:textId="05B23E03" w:rsidR="0057152D" w:rsidRPr="00151122" w:rsidRDefault="00B34337" w:rsidP="00D770CC">
            <w:pPr>
              <w:spacing w:line="360" w:lineRule="auto"/>
              <w:contextualSpacing/>
              <w:jc w:val="center"/>
              <w:rPr>
                <w:rFonts w:ascii="仿宋" w:eastAsia="仿宋" w:hAnsi="仿宋"/>
                <w:sz w:val="24"/>
              </w:rPr>
            </w:pPr>
            <w:r>
              <w:rPr>
                <w:rFonts w:ascii="仿宋" w:eastAsia="仿宋" w:hAnsi="仿宋" w:hint="eastAsia"/>
                <w:sz w:val="24"/>
              </w:rPr>
              <w:t>3</w:t>
            </w:r>
          </w:p>
        </w:tc>
        <w:tc>
          <w:tcPr>
            <w:tcW w:w="3685" w:type="dxa"/>
            <w:vAlign w:val="center"/>
          </w:tcPr>
          <w:p w14:paraId="2B87A3ED" w14:textId="50C85BF5" w:rsidR="0057152D" w:rsidRPr="00151122" w:rsidRDefault="00B34337" w:rsidP="00E310C7">
            <w:pPr>
              <w:spacing w:line="360" w:lineRule="auto"/>
              <w:contextualSpacing/>
              <w:jc w:val="center"/>
              <w:rPr>
                <w:rFonts w:ascii="仿宋" w:eastAsia="仿宋" w:hAnsi="仿宋"/>
                <w:b/>
                <w:sz w:val="24"/>
              </w:rPr>
            </w:pPr>
            <w:r>
              <w:rPr>
                <w:rFonts w:ascii="仿宋" w:eastAsia="仿宋" w:hAnsi="仿宋" w:hint="eastAsia"/>
                <w:b/>
                <w:sz w:val="24"/>
              </w:rPr>
              <w:t>可编程直流负载</w:t>
            </w:r>
          </w:p>
        </w:tc>
        <w:tc>
          <w:tcPr>
            <w:tcW w:w="1843" w:type="dxa"/>
            <w:vAlign w:val="center"/>
          </w:tcPr>
          <w:p w14:paraId="0DA87F49" w14:textId="1F5F2FFA" w:rsidR="0057152D" w:rsidRPr="00151122" w:rsidRDefault="00B34337" w:rsidP="004D42FE">
            <w:pPr>
              <w:spacing w:line="360" w:lineRule="auto"/>
              <w:contextualSpacing/>
              <w:jc w:val="center"/>
              <w:rPr>
                <w:rFonts w:ascii="仿宋" w:eastAsia="仿宋" w:hAnsi="仿宋"/>
                <w:b/>
                <w:sz w:val="24"/>
              </w:rPr>
            </w:pPr>
            <w:r>
              <w:rPr>
                <w:rFonts w:ascii="仿宋" w:eastAsia="仿宋" w:hAnsi="仿宋" w:hint="eastAsia"/>
                <w:b/>
                <w:sz w:val="24"/>
              </w:rPr>
              <w:t>2台</w:t>
            </w:r>
          </w:p>
        </w:tc>
        <w:tc>
          <w:tcPr>
            <w:tcW w:w="2268" w:type="dxa"/>
          </w:tcPr>
          <w:p w14:paraId="1427D23D" w14:textId="42EB78F8" w:rsidR="0057152D" w:rsidRPr="00151122" w:rsidRDefault="00B34337" w:rsidP="004D42FE">
            <w:pPr>
              <w:spacing w:line="360" w:lineRule="auto"/>
              <w:contextualSpacing/>
              <w:jc w:val="center"/>
              <w:rPr>
                <w:rFonts w:ascii="仿宋" w:eastAsia="仿宋" w:hAnsi="仿宋"/>
                <w:b/>
                <w:sz w:val="24"/>
              </w:rPr>
            </w:pPr>
            <w:r>
              <w:rPr>
                <w:rFonts w:ascii="仿宋" w:eastAsia="仿宋" w:hAnsi="仿宋" w:hint="eastAsia"/>
                <w:b/>
                <w:sz w:val="24"/>
              </w:rPr>
              <w:t>需满足市面上直流充电机的功率要求</w:t>
            </w:r>
          </w:p>
        </w:tc>
      </w:tr>
      <w:tr w:rsidR="0057152D" w:rsidRPr="00151122" w14:paraId="54EA4730" w14:textId="77777777" w:rsidTr="001B3E50">
        <w:trPr>
          <w:jc w:val="center"/>
        </w:trPr>
        <w:tc>
          <w:tcPr>
            <w:tcW w:w="988" w:type="dxa"/>
            <w:vAlign w:val="center"/>
          </w:tcPr>
          <w:p w14:paraId="5E2CB9B7" w14:textId="2201B75B" w:rsidR="0057152D" w:rsidRPr="00151122" w:rsidRDefault="00B34337" w:rsidP="00D770CC">
            <w:pPr>
              <w:spacing w:line="360" w:lineRule="auto"/>
              <w:contextualSpacing/>
              <w:jc w:val="center"/>
              <w:rPr>
                <w:rFonts w:ascii="仿宋" w:eastAsia="仿宋" w:hAnsi="仿宋"/>
                <w:sz w:val="24"/>
              </w:rPr>
            </w:pPr>
            <w:r>
              <w:rPr>
                <w:rFonts w:ascii="仿宋" w:eastAsia="仿宋" w:hAnsi="仿宋" w:hint="eastAsia"/>
                <w:sz w:val="24"/>
              </w:rPr>
              <w:t>4</w:t>
            </w:r>
          </w:p>
        </w:tc>
        <w:tc>
          <w:tcPr>
            <w:tcW w:w="3685" w:type="dxa"/>
            <w:vAlign w:val="center"/>
          </w:tcPr>
          <w:p w14:paraId="74DD7C71" w14:textId="3A9FD609" w:rsidR="0057152D" w:rsidRPr="00151122" w:rsidRDefault="00B34337" w:rsidP="00E310C7">
            <w:pPr>
              <w:spacing w:line="360" w:lineRule="auto"/>
              <w:contextualSpacing/>
              <w:jc w:val="center"/>
              <w:rPr>
                <w:rFonts w:ascii="仿宋" w:eastAsia="仿宋" w:hAnsi="仿宋"/>
                <w:b/>
                <w:sz w:val="24"/>
              </w:rPr>
            </w:pPr>
            <w:r>
              <w:rPr>
                <w:rFonts w:ascii="仿宋" w:eastAsia="仿宋" w:hAnsi="仿宋" w:hint="eastAsia"/>
                <w:b/>
                <w:sz w:val="24"/>
              </w:rPr>
              <w:t>可编程交流负载</w:t>
            </w:r>
          </w:p>
        </w:tc>
        <w:tc>
          <w:tcPr>
            <w:tcW w:w="1843" w:type="dxa"/>
            <w:vAlign w:val="center"/>
          </w:tcPr>
          <w:p w14:paraId="6FFBE885" w14:textId="57DCCA1D" w:rsidR="0057152D" w:rsidRPr="00151122" w:rsidRDefault="00B34337" w:rsidP="004D42FE">
            <w:pPr>
              <w:spacing w:line="360" w:lineRule="auto"/>
              <w:contextualSpacing/>
              <w:jc w:val="center"/>
              <w:rPr>
                <w:rFonts w:ascii="仿宋" w:eastAsia="仿宋" w:hAnsi="仿宋"/>
                <w:b/>
                <w:sz w:val="24"/>
              </w:rPr>
            </w:pPr>
            <w:r>
              <w:rPr>
                <w:rFonts w:ascii="仿宋" w:eastAsia="仿宋" w:hAnsi="仿宋" w:hint="eastAsia"/>
                <w:b/>
                <w:sz w:val="24"/>
              </w:rPr>
              <w:t>2台</w:t>
            </w:r>
          </w:p>
        </w:tc>
        <w:tc>
          <w:tcPr>
            <w:tcW w:w="2268" w:type="dxa"/>
          </w:tcPr>
          <w:p w14:paraId="2E141EB1" w14:textId="41D38424" w:rsidR="0057152D" w:rsidRPr="00151122" w:rsidRDefault="00B34337" w:rsidP="004D42FE">
            <w:pPr>
              <w:spacing w:line="360" w:lineRule="auto"/>
              <w:contextualSpacing/>
              <w:jc w:val="center"/>
              <w:rPr>
                <w:rFonts w:ascii="仿宋" w:eastAsia="仿宋" w:hAnsi="仿宋"/>
                <w:b/>
                <w:sz w:val="24"/>
              </w:rPr>
            </w:pPr>
            <w:r>
              <w:rPr>
                <w:rFonts w:ascii="仿宋" w:eastAsia="仿宋" w:hAnsi="仿宋" w:hint="eastAsia"/>
                <w:b/>
                <w:sz w:val="24"/>
              </w:rPr>
              <w:t>需满足市面上交流充电桩的功率要求</w:t>
            </w:r>
          </w:p>
        </w:tc>
      </w:tr>
    </w:tbl>
    <w:p w14:paraId="1B11DAC3" w14:textId="77777777"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14:paraId="18F0D209" w14:textId="3A8C52C4"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14:paraId="69B66C8C" w14:textId="4BC50C31"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w:t>
      </w:r>
      <w:r w:rsidR="000B0220" w:rsidRPr="00151122">
        <w:rPr>
          <w:rFonts w:ascii="仿宋" w:eastAsia="仿宋" w:hAnsi="仿宋"/>
          <w:sz w:val="24"/>
        </w:rPr>
        <w:t xml:space="preserve"> </w:t>
      </w:r>
      <w:r w:rsidR="00070D6C">
        <w:rPr>
          <w:rFonts w:ascii="仿宋" w:eastAsia="仿宋" w:hAnsi="仿宋" w:hint="eastAsia"/>
          <w:sz w:val="24"/>
        </w:rPr>
        <w:t>国家太阳能光伏（电）产品质量监督检验中心（CPTC）</w:t>
      </w:r>
    </w:p>
    <w:p w14:paraId="166F296D" w14:textId="0B39FFF1"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w:t>
      </w:r>
      <w:r w:rsidR="000B0220" w:rsidRPr="00151122">
        <w:rPr>
          <w:rFonts w:ascii="仿宋" w:eastAsia="仿宋" w:hAnsi="仿宋"/>
          <w:sz w:val="24"/>
        </w:rPr>
        <w:t xml:space="preserve"> </w:t>
      </w:r>
      <w:r w:rsidR="00070D6C" w:rsidRPr="00070D6C">
        <w:rPr>
          <w:rFonts w:ascii="仿宋" w:eastAsia="仿宋" w:hAnsi="仿宋" w:hint="eastAsia"/>
          <w:sz w:val="24"/>
        </w:rPr>
        <w:t>北京市密云区经济</w:t>
      </w:r>
      <w:proofErr w:type="gramStart"/>
      <w:r w:rsidR="00070D6C" w:rsidRPr="00070D6C">
        <w:rPr>
          <w:rFonts w:ascii="仿宋" w:eastAsia="仿宋" w:hAnsi="仿宋" w:hint="eastAsia"/>
          <w:sz w:val="24"/>
        </w:rPr>
        <w:t>开发区雁密路</w:t>
      </w:r>
      <w:proofErr w:type="gramEnd"/>
      <w:r w:rsidR="00070D6C" w:rsidRPr="00070D6C">
        <w:rPr>
          <w:rFonts w:ascii="仿宋" w:eastAsia="仿宋" w:hAnsi="仿宋" w:hint="eastAsia"/>
          <w:sz w:val="24"/>
        </w:rPr>
        <w:t>南侧1号 北新建材房屋有限公司</w:t>
      </w:r>
    </w:p>
    <w:p w14:paraId="5E4D5FD0" w14:textId="5572FF7C" w:rsidR="00B156FC" w:rsidRPr="00151122" w:rsidRDefault="00482709" w:rsidP="001B3E50">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001B3E50" w:rsidRPr="001B3E50">
        <w:rPr>
          <w:rFonts w:ascii="仿宋" w:eastAsia="仿宋" w:hAnsi="仿宋" w:hint="eastAsia"/>
          <w:sz w:val="24"/>
        </w:rPr>
        <w:t>李卓琳</w:t>
      </w:r>
      <w:r w:rsidR="001B3E50">
        <w:rPr>
          <w:rFonts w:ascii="仿宋" w:eastAsia="仿宋" w:hAnsi="仿宋" w:hint="eastAsia"/>
          <w:sz w:val="24"/>
        </w:rPr>
        <w:t xml:space="preserve"> </w:t>
      </w:r>
      <w:r w:rsidR="001B3E50" w:rsidRPr="001B3E50">
        <w:rPr>
          <w:rFonts w:ascii="仿宋" w:eastAsia="仿宋" w:hAnsi="仿宋" w:hint="eastAsia"/>
          <w:sz w:val="24"/>
        </w:rPr>
        <w:t xml:space="preserve"> 13331070790</w:t>
      </w:r>
    </w:p>
    <w:p w14:paraId="567FA059" w14:textId="1E868239"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14:paraId="4EF2210D" w14:textId="77777777"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14:paraId="79375916" w14:textId="62083295"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14:paraId="17A45476" w14:textId="787FCE53"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w:t>
      </w:r>
      <w:r w:rsidRPr="00151122">
        <w:rPr>
          <w:rFonts w:ascii="仿宋" w:eastAsia="仿宋" w:hAnsi="仿宋" w:hint="eastAsia"/>
          <w:sz w:val="24"/>
        </w:rPr>
        <w:lastRenderedPageBreak/>
        <w:t>能够提供增值税专用发票），没有处于被责令停业、财产被冻结、破产的状态</w:t>
      </w:r>
      <w:r>
        <w:rPr>
          <w:rFonts w:ascii="仿宋" w:eastAsia="仿宋" w:hAnsi="仿宋" w:hint="eastAsia"/>
          <w:sz w:val="24"/>
        </w:rPr>
        <w:t>；</w:t>
      </w:r>
    </w:p>
    <w:p w14:paraId="1648FD6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14:paraId="092EE7D0" w14:textId="6F896288"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14:paraId="0495E489" w14:textId="4C9CCC9C"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14:paraId="677FC64A" w14:textId="21BF5434"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14:paraId="2BE6F9C6" w14:textId="6D10E45E"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14:paraId="692B1872" w14:textId="3B5B3609"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14:paraId="3534D7A1" w14:textId="6B0ED52B"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14:paraId="0ADA53A9" w14:textId="5079D2BF"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sidR="0041657A">
        <w:rPr>
          <w:rFonts w:ascii="仿宋" w:eastAsia="仿宋" w:hAnsi="仿宋"/>
          <w:sz w:val="24"/>
        </w:rPr>
        <w:t>9</w:t>
      </w:r>
      <w:r w:rsidRPr="00151122">
        <w:rPr>
          <w:rFonts w:ascii="仿宋" w:eastAsia="仿宋" w:hAnsi="仿宋" w:hint="eastAsia"/>
          <w:sz w:val="24"/>
        </w:rPr>
        <w:t>月</w:t>
      </w:r>
      <w:r w:rsidR="00A32B08">
        <w:rPr>
          <w:rFonts w:ascii="仿宋" w:eastAsia="仿宋" w:hAnsi="仿宋"/>
          <w:sz w:val="24"/>
        </w:rPr>
        <w:t>7</w:t>
      </w:r>
      <w:r w:rsidRPr="00151122">
        <w:rPr>
          <w:rFonts w:ascii="仿宋" w:eastAsia="仿宋" w:hAnsi="仿宋" w:hint="eastAsia"/>
          <w:sz w:val="24"/>
        </w:rPr>
        <w:t>日至2021年</w:t>
      </w:r>
      <w:r w:rsidR="002633A7">
        <w:rPr>
          <w:rFonts w:ascii="仿宋" w:eastAsia="仿宋" w:hAnsi="仿宋"/>
          <w:sz w:val="24"/>
        </w:rPr>
        <w:t>9</w:t>
      </w:r>
      <w:r w:rsidRPr="00151122">
        <w:rPr>
          <w:rFonts w:ascii="仿宋" w:eastAsia="仿宋" w:hAnsi="仿宋" w:hint="eastAsia"/>
          <w:sz w:val="24"/>
        </w:rPr>
        <w:t>月</w:t>
      </w:r>
      <w:r w:rsidR="00171CA0">
        <w:rPr>
          <w:rFonts w:ascii="仿宋" w:eastAsia="仿宋" w:hAnsi="仿宋"/>
          <w:sz w:val="24"/>
        </w:rPr>
        <w:t>27</w:t>
      </w:r>
      <w:r w:rsidRPr="00151122">
        <w:rPr>
          <w:rFonts w:ascii="仿宋" w:eastAsia="仿宋" w:hAnsi="仿宋" w:hint="eastAsia"/>
          <w:sz w:val="24"/>
        </w:rPr>
        <w:t>日每个工作日的上午8：30 至11：30，下午13：30至16：30（北京时间</w:t>
      </w:r>
      <w:bookmarkStart w:id="0" w:name="_GoBack"/>
      <w:bookmarkEnd w:id="0"/>
      <w:r w:rsidRPr="00151122">
        <w:rPr>
          <w:rFonts w:ascii="仿宋" w:eastAsia="仿宋" w:hAnsi="仿宋" w:hint="eastAsia"/>
          <w:sz w:val="24"/>
        </w:rPr>
        <w:t>）</w:t>
      </w:r>
      <w:r w:rsidR="004B42C9" w:rsidRPr="00151122">
        <w:rPr>
          <w:rFonts w:ascii="仿宋" w:eastAsia="仿宋" w:hAnsi="仿宋" w:hint="eastAsia"/>
          <w:sz w:val="24"/>
        </w:rPr>
        <w:t>。</w:t>
      </w:r>
    </w:p>
    <w:p w14:paraId="74C83669" w14:textId="1688CF78"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14:paraId="1BA83E7D" w14:textId="2FF245FD"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2633A7">
        <w:rPr>
          <w:rFonts w:ascii="仿宋" w:eastAsia="仿宋" w:hAnsi="仿宋"/>
          <w:sz w:val="24"/>
        </w:rPr>
        <w:t>5</w:t>
      </w:r>
      <w:r w:rsidR="00DC2D37" w:rsidRPr="00151122">
        <w:rPr>
          <w:rFonts w:ascii="仿宋" w:eastAsia="仿宋" w:hAnsi="仿宋"/>
          <w:sz w:val="24"/>
        </w:rPr>
        <w:t>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14:paraId="009A5B81" w14:textId="11127BAF"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14:paraId="3CB51012" w14:textId="77777777"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14:paraId="4E59A85C" w14:textId="77777777"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14:paraId="5BE88C12" w14:textId="42BF2951" w:rsidR="0016354D"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w:t>
      </w:r>
      <w:r w:rsidRPr="00E37378">
        <w:rPr>
          <w:rFonts w:ascii="仿宋" w:eastAsia="仿宋" w:hAnsi="仿宋" w:hint="eastAsia"/>
          <w:sz w:val="24"/>
        </w:rPr>
        <w:t>20</w:t>
      </w:r>
      <w:r w:rsidR="00482709" w:rsidRPr="00E37378">
        <w:rPr>
          <w:rFonts w:ascii="仿宋" w:eastAsia="仿宋" w:hAnsi="仿宋"/>
          <w:sz w:val="24"/>
        </w:rPr>
        <w:t>2</w:t>
      </w:r>
      <w:r w:rsidR="001271BE" w:rsidRPr="00E37378">
        <w:rPr>
          <w:rFonts w:ascii="仿宋" w:eastAsia="仿宋" w:hAnsi="仿宋"/>
          <w:sz w:val="24"/>
        </w:rPr>
        <w:t>0</w:t>
      </w:r>
      <w:r w:rsidRPr="00E37378">
        <w:rPr>
          <w:rFonts w:ascii="仿宋" w:eastAsia="仿宋" w:hAnsi="仿宋" w:hint="eastAsia"/>
          <w:sz w:val="24"/>
        </w:rPr>
        <w:t>年</w:t>
      </w:r>
      <w:r w:rsidR="001006A6" w:rsidRPr="00E37378">
        <w:rPr>
          <w:rFonts w:ascii="仿宋" w:eastAsia="仿宋" w:hAnsi="仿宋"/>
          <w:sz w:val="24"/>
        </w:rPr>
        <w:t>9</w:t>
      </w:r>
      <w:r w:rsidRPr="00E37378">
        <w:rPr>
          <w:rFonts w:ascii="仿宋" w:eastAsia="仿宋" w:hAnsi="仿宋" w:hint="eastAsia"/>
          <w:sz w:val="24"/>
        </w:rPr>
        <w:t>月至20</w:t>
      </w:r>
      <w:r w:rsidR="00482709" w:rsidRPr="00E37378">
        <w:rPr>
          <w:rFonts w:ascii="仿宋" w:eastAsia="仿宋" w:hAnsi="仿宋"/>
          <w:sz w:val="24"/>
        </w:rPr>
        <w:t>2</w:t>
      </w:r>
      <w:r w:rsidR="001271BE" w:rsidRPr="00E37378">
        <w:rPr>
          <w:rFonts w:ascii="仿宋" w:eastAsia="仿宋" w:hAnsi="仿宋"/>
          <w:sz w:val="24"/>
        </w:rPr>
        <w:t>1</w:t>
      </w:r>
      <w:r w:rsidRPr="00E37378">
        <w:rPr>
          <w:rFonts w:ascii="仿宋" w:eastAsia="仿宋" w:hAnsi="仿宋" w:hint="eastAsia"/>
          <w:sz w:val="24"/>
        </w:rPr>
        <w:t>年</w:t>
      </w:r>
      <w:r w:rsidR="001006A6" w:rsidRPr="00E37378">
        <w:rPr>
          <w:rFonts w:ascii="仿宋" w:eastAsia="仿宋" w:hAnsi="仿宋"/>
          <w:sz w:val="24"/>
        </w:rPr>
        <w:t>9</w:t>
      </w:r>
      <w:r w:rsidRPr="00E37378">
        <w:rPr>
          <w:rFonts w:ascii="仿宋" w:eastAsia="仿宋" w:hAnsi="仿宋" w:hint="eastAsia"/>
          <w:sz w:val="24"/>
        </w:rPr>
        <w:t>月</w:t>
      </w:r>
      <w:r w:rsidRPr="00151122">
        <w:rPr>
          <w:rFonts w:ascii="仿宋" w:eastAsia="仿宋" w:hAnsi="仿宋" w:hint="eastAsia"/>
          <w:sz w:val="24"/>
        </w:rPr>
        <w:t>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151122">
        <w:rPr>
          <w:rFonts w:ascii="仿宋" w:eastAsia="仿宋" w:hAnsi="仿宋" w:hint="eastAsia"/>
          <w:sz w:val="24"/>
        </w:rPr>
        <w:t>医</w:t>
      </w:r>
      <w:proofErr w:type="gramEnd"/>
      <w:r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14:paraId="384FA8B7" w14:textId="69D64381"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151122">
        <w:rPr>
          <w:rFonts w:ascii="仿宋" w:eastAsia="仿宋" w:hAnsi="仿宋" w:hint="eastAsia"/>
        </w:rPr>
        <w:t>页面截图；</w:t>
      </w:r>
    </w:p>
    <w:p w14:paraId="2A0249C8" w14:textId="1924806B"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14:paraId="735B1F37" w14:textId="58081770"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w:t>
      </w:r>
      <w:r w:rsidRPr="00151122">
        <w:rPr>
          <w:rFonts w:ascii="仿宋" w:eastAsia="仿宋" w:hAnsi="仿宋" w:hint="eastAsia"/>
          <w:sz w:val="24"/>
        </w:rPr>
        <w:lastRenderedPageBreak/>
        <w:t>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颜色，未按以上要求提交相关文件将导致投标人报名不成功。</w:t>
      </w:r>
    </w:p>
    <w:p w14:paraId="10FAEA95" w14:textId="1EE0AC34"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14:paraId="127510D9" w14:textId="64F38DC8"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汇款底单为准。</w:t>
      </w:r>
    </w:p>
    <w:p w14:paraId="40B4BE3A" w14:textId="7F3CC497"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14:paraId="1F31FEAC" w14:textId="660EAC8B"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D46FC4" w:rsidRPr="00151122">
        <w:rPr>
          <w:rFonts w:ascii="仿宋" w:eastAsia="仿宋" w:hAnsi="仿宋" w:hint="eastAsia"/>
          <w:sz w:val="24"/>
        </w:rPr>
        <w:t>2021年</w:t>
      </w:r>
      <w:r w:rsidR="002633A7">
        <w:rPr>
          <w:rFonts w:ascii="仿宋" w:eastAsia="仿宋" w:hAnsi="仿宋"/>
          <w:sz w:val="24"/>
        </w:rPr>
        <w:t>9</w:t>
      </w:r>
      <w:r w:rsidR="00D46FC4" w:rsidRPr="00151122">
        <w:rPr>
          <w:rFonts w:ascii="仿宋" w:eastAsia="仿宋" w:hAnsi="仿宋" w:hint="eastAsia"/>
          <w:sz w:val="24"/>
        </w:rPr>
        <w:t>月</w:t>
      </w:r>
      <w:r w:rsidR="00EA2342">
        <w:rPr>
          <w:rFonts w:ascii="仿宋" w:eastAsia="仿宋" w:hAnsi="仿宋"/>
          <w:sz w:val="24"/>
        </w:rPr>
        <w:t>27</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14:paraId="7FF4EEE5" w14:textId="331B70C9"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482709" w:rsidRPr="00151122">
        <w:rPr>
          <w:rFonts w:ascii="仿宋" w:eastAsia="仿宋" w:hAnsi="仿宋"/>
          <w:sz w:val="24"/>
        </w:rPr>
        <w:t>2021年</w:t>
      </w:r>
      <w:r w:rsidR="002633A7">
        <w:rPr>
          <w:rFonts w:ascii="仿宋" w:eastAsia="仿宋" w:hAnsi="仿宋"/>
          <w:sz w:val="24"/>
        </w:rPr>
        <w:t>9</w:t>
      </w:r>
      <w:r w:rsidR="00482709" w:rsidRPr="00151122">
        <w:rPr>
          <w:rFonts w:ascii="仿宋" w:eastAsia="仿宋" w:hAnsi="仿宋"/>
          <w:sz w:val="24"/>
        </w:rPr>
        <w:t>月</w:t>
      </w:r>
      <w:r w:rsidR="00EA2342">
        <w:rPr>
          <w:rFonts w:ascii="仿宋" w:eastAsia="仿宋" w:hAnsi="仿宋"/>
          <w:sz w:val="24"/>
        </w:rPr>
        <w:t>28</w:t>
      </w:r>
      <w:r w:rsidR="00482709" w:rsidRPr="00151122">
        <w:rPr>
          <w:rFonts w:ascii="仿宋" w:eastAsia="仿宋" w:hAnsi="仿宋"/>
          <w:sz w:val="24"/>
        </w:rPr>
        <w:t>日</w:t>
      </w:r>
      <w:r w:rsidR="00D46FC4" w:rsidRPr="00151122">
        <w:rPr>
          <w:rFonts w:ascii="仿宋" w:eastAsia="仿宋" w:hAnsi="仿宋" w:hint="eastAsia"/>
          <w:sz w:val="24"/>
        </w:rPr>
        <w:t>。</w:t>
      </w:r>
    </w:p>
    <w:p w14:paraId="1F3A12EE" w14:textId="4FA1743C"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由中国建材检验认证集团股份有限公司以电话或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14:paraId="07D45CF7" w14:textId="6F803D06"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p>
    <w:p w14:paraId="78FF3376" w14:textId="77777777"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14:paraId="71663DDC" w14:textId="0A438C78"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1" w:name="_Hlk68613576"/>
      <w:r w:rsidR="003F0FD7" w:rsidRPr="00151122">
        <w:rPr>
          <w:rFonts w:ascii="仿宋" w:eastAsia="仿宋" w:hAnsi="仿宋" w:hint="eastAsia"/>
          <w:spacing w:val="-6"/>
          <w:sz w:val="24"/>
        </w:rPr>
        <w:t>4层仪器设备发展部</w:t>
      </w:r>
    </w:p>
    <w:bookmarkEnd w:id="1"/>
    <w:p w14:paraId="7A6014D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14:paraId="530C2F9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14:paraId="158A38E1"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73ABA" w14:textId="77777777" w:rsidR="00594976" w:rsidRDefault="00594976" w:rsidP="00D46FC4">
      <w:r>
        <w:separator/>
      </w:r>
    </w:p>
  </w:endnote>
  <w:endnote w:type="continuationSeparator" w:id="0">
    <w:p w14:paraId="2D40A1D3" w14:textId="77777777" w:rsidR="00594976" w:rsidRDefault="00594976"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B2427" w14:textId="77777777" w:rsidR="00594976" w:rsidRDefault="00594976" w:rsidP="00D46FC4">
      <w:r>
        <w:separator/>
      </w:r>
    </w:p>
  </w:footnote>
  <w:footnote w:type="continuationSeparator" w:id="0">
    <w:p w14:paraId="5121C2E2" w14:textId="77777777" w:rsidR="00594976" w:rsidRDefault="00594976"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11E1C"/>
    <w:rsid w:val="000366CC"/>
    <w:rsid w:val="00056032"/>
    <w:rsid w:val="00066F55"/>
    <w:rsid w:val="00070D6C"/>
    <w:rsid w:val="00083411"/>
    <w:rsid w:val="000B0220"/>
    <w:rsid w:val="001006A6"/>
    <w:rsid w:val="001271BE"/>
    <w:rsid w:val="00151122"/>
    <w:rsid w:val="00153299"/>
    <w:rsid w:val="0016354D"/>
    <w:rsid w:val="00171CA0"/>
    <w:rsid w:val="00192A9D"/>
    <w:rsid w:val="001A2213"/>
    <w:rsid w:val="001A68C7"/>
    <w:rsid w:val="001B3E50"/>
    <w:rsid w:val="00206504"/>
    <w:rsid w:val="002633A7"/>
    <w:rsid w:val="00297576"/>
    <w:rsid w:val="002C39D7"/>
    <w:rsid w:val="003251D2"/>
    <w:rsid w:val="00361E60"/>
    <w:rsid w:val="00366B8E"/>
    <w:rsid w:val="003A0285"/>
    <w:rsid w:val="003E2693"/>
    <w:rsid w:val="003F0FD7"/>
    <w:rsid w:val="0041657A"/>
    <w:rsid w:val="00433FBA"/>
    <w:rsid w:val="00467287"/>
    <w:rsid w:val="004678DD"/>
    <w:rsid w:val="0048052E"/>
    <w:rsid w:val="00482709"/>
    <w:rsid w:val="00490280"/>
    <w:rsid w:val="0049600E"/>
    <w:rsid w:val="004B42C9"/>
    <w:rsid w:val="004C4B2C"/>
    <w:rsid w:val="004C676B"/>
    <w:rsid w:val="004D42FE"/>
    <w:rsid w:val="004E1D95"/>
    <w:rsid w:val="004F7972"/>
    <w:rsid w:val="00552C28"/>
    <w:rsid w:val="00564DF9"/>
    <w:rsid w:val="0057152D"/>
    <w:rsid w:val="00594976"/>
    <w:rsid w:val="005958CB"/>
    <w:rsid w:val="005C2E9B"/>
    <w:rsid w:val="005E6106"/>
    <w:rsid w:val="00686ECE"/>
    <w:rsid w:val="006D6594"/>
    <w:rsid w:val="006F0653"/>
    <w:rsid w:val="00713A4F"/>
    <w:rsid w:val="007645E8"/>
    <w:rsid w:val="007D77D1"/>
    <w:rsid w:val="00853E89"/>
    <w:rsid w:val="00856A7E"/>
    <w:rsid w:val="00860E45"/>
    <w:rsid w:val="0086576A"/>
    <w:rsid w:val="009263BD"/>
    <w:rsid w:val="00996B75"/>
    <w:rsid w:val="009B456D"/>
    <w:rsid w:val="009D14E4"/>
    <w:rsid w:val="00A31757"/>
    <w:rsid w:val="00A32B08"/>
    <w:rsid w:val="00A43C3E"/>
    <w:rsid w:val="00A94F03"/>
    <w:rsid w:val="00AA4FCE"/>
    <w:rsid w:val="00AD5F5F"/>
    <w:rsid w:val="00AF31AD"/>
    <w:rsid w:val="00AF517C"/>
    <w:rsid w:val="00B156FC"/>
    <w:rsid w:val="00B34337"/>
    <w:rsid w:val="00B650DD"/>
    <w:rsid w:val="00BD5034"/>
    <w:rsid w:val="00BD6615"/>
    <w:rsid w:val="00BD6F0E"/>
    <w:rsid w:val="00C05115"/>
    <w:rsid w:val="00C1485B"/>
    <w:rsid w:val="00CA60BC"/>
    <w:rsid w:val="00D46CCC"/>
    <w:rsid w:val="00D46FC4"/>
    <w:rsid w:val="00D564D6"/>
    <w:rsid w:val="00D770CC"/>
    <w:rsid w:val="00D934AC"/>
    <w:rsid w:val="00DA3524"/>
    <w:rsid w:val="00DB0CDA"/>
    <w:rsid w:val="00DC2D37"/>
    <w:rsid w:val="00DC51B0"/>
    <w:rsid w:val="00DF1575"/>
    <w:rsid w:val="00E26583"/>
    <w:rsid w:val="00E310C7"/>
    <w:rsid w:val="00E37378"/>
    <w:rsid w:val="00E6772C"/>
    <w:rsid w:val="00E94E02"/>
    <w:rsid w:val="00EA2342"/>
    <w:rsid w:val="00EB7227"/>
    <w:rsid w:val="00EC09A3"/>
    <w:rsid w:val="00EE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27</cp:revision>
  <dcterms:created xsi:type="dcterms:W3CDTF">2021-05-24T03:37:00Z</dcterms:created>
  <dcterms:modified xsi:type="dcterms:W3CDTF">2021-09-07T02:31:00Z</dcterms:modified>
</cp:coreProperties>
</file>