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exact" w:line="580"/>
        <w:jc w:val="center"/>
        <w:rPr>
          <w:rFonts w:ascii="方正小标宋简体" w:eastAsia="方正小标宋简体" w:hint="eastAsia"/>
          <w:sz w:val="44"/>
          <w:szCs w:val="44"/>
          <w:lang w:val="en-US" w:eastAsia="zh-CN"/>
        </w:rPr>
      </w:pPr>
      <w:r>
        <w:rPr>
          <w:rFonts w:ascii="方正小标宋简体" w:eastAsia="方正小标宋简体" w:hint="eastAsia"/>
          <w:sz w:val="44"/>
          <w:szCs w:val="44"/>
        </w:rPr>
        <w:t>关于</w:t>
      </w:r>
      <w:r>
        <w:rPr>
          <w:rFonts w:ascii="方正小标宋简体" w:eastAsia="方正小标宋简体" w:hint="eastAsia"/>
          <w:sz w:val="44"/>
          <w:szCs w:val="44"/>
          <w:lang w:val="en-US" w:eastAsia="zh-CN"/>
        </w:rPr>
        <w:t>三峡电能有限</w:t>
      </w:r>
      <w:r>
        <w:rPr>
          <w:rFonts w:ascii="方正小标宋简体" w:eastAsia="方正小标宋简体" w:hint="eastAsia"/>
          <w:sz w:val="44"/>
          <w:szCs w:val="44"/>
        </w:rPr>
        <w:t>公司碳普惠核证减排项目的公示</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ind w:firstLine="640"/>
        <w:textAlignment w:val="auto"/>
        <w:rPr>
          <w:rFonts w:ascii="方正仿宋简体" w:cs="方正仿宋简体" w:eastAsia="方正仿宋简体" w:hAnsi="方正仿宋简体" w:hint="eastAsia"/>
          <w:sz w:val="32"/>
          <w:szCs w:val="32"/>
          <w:lang w:val="en-US" w:eastAsia="zh-CN"/>
        </w:rPr>
      </w:pP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ind w:firstLine="640"/>
        <w:textAlignment w:val="auto"/>
        <w:rPr>
          <w:rFonts w:ascii="方正仿宋简体" w:cs="方正仿宋简体" w:eastAsia="方正仿宋简体" w:hAnsi="方正仿宋简体" w:hint="default"/>
          <w:sz w:val="32"/>
          <w:szCs w:val="32"/>
          <w:lang w:val="en-US" w:eastAsia="zh-CN"/>
        </w:rPr>
      </w:pPr>
      <w:r>
        <w:rPr>
          <w:rFonts w:ascii="方正仿宋简体" w:cs="方正仿宋简体" w:eastAsia="方正仿宋简体" w:hAnsi="方正仿宋简体" w:hint="eastAsia"/>
          <w:sz w:val="32"/>
          <w:szCs w:val="32"/>
          <w:lang w:val="en-US" w:eastAsia="zh-CN"/>
        </w:rPr>
        <w:t>根据武汉市生态环境局2023年11月30日发布的《武汉市分布式光伏发电项目运行碳普惠方法学（试行）》（WHCER-01-001-V01）项目申报要求，现将三峡电能有限公司本次拟开发的碳普惠减排项目信息委托国检集团予以公示，公示期为7天(2024年</w:t>
      </w:r>
      <w:bookmarkStart w:id="0" w:name="_GoBack"/>
      <w:bookmarkEnd w:id="0"/>
      <w:r>
        <w:rPr>
          <w:rFonts w:cs="方正仿宋简体" w:eastAsia="方正仿宋简体" w:hAnsi="方正仿宋简体" w:hint="default"/>
          <w:sz w:val="32"/>
          <w:szCs w:val="32"/>
          <w:lang w:val="en-US" w:eastAsia="zh-CN"/>
        </w:rPr>
        <w:t>6</w:t>
      </w:r>
      <w:r>
        <w:rPr>
          <w:rFonts w:cs="方正仿宋简体" w:hAnsi="方正仿宋简体" w:hint="default"/>
          <w:sz w:val="32"/>
          <w:szCs w:val="32"/>
          <w:lang w:val="en-US" w:eastAsia="zh-CN"/>
        </w:rPr>
        <w:t>月29</w:t>
      </w:r>
      <w:r>
        <w:rPr>
          <w:rFonts w:ascii="方正仿宋简体" w:cs="方正仿宋简体" w:eastAsia="方正仿宋简体" w:hAnsi="方正仿宋简体" w:hint="eastAsia"/>
          <w:sz w:val="32"/>
          <w:szCs w:val="32"/>
          <w:lang w:val="en-US" w:eastAsia="zh-CN"/>
        </w:rPr>
        <w:t>日至2024年7月</w:t>
      </w:r>
      <w:r>
        <w:rPr>
          <w:rFonts w:cs="方正仿宋简体" w:eastAsia="方正仿宋简体" w:hAnsi="方正仿宋简体" w:hint="default"/>
          <w:sz w:val="32"/>
          <w:szCs w:val="32"/>
          <w:lang w:val="en-US" w:eastAsia="zh-CN"/>
        </w:rPr>
        <w:t>5</w:t>
      </w:r>
      <w:r>
        <w:rPr>
          <w:rFonts w:ascii="方正仿宋简体" w:cs="方正仿宋简体" w:eastAsia="方正仿宋简体" w:hAnsi="方正仿宋简体" w:hint="eastAsia"/>
          <w:sz w:val="32"/>
          <w:szCs w:val="32"/>
          <w:lang w:val="en-US" w:eastAsia="zh-CN"/>
        </w:rPr>
        <w:t>日）。监督电话：0717-6954025</w:t>
      </w:r>
    </w:p>
    <w:tbl>
      <w:tblPr>
        <w:tblStyle w:val="style154"/>
        <w:tblW w:w="1343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79"/>
        <w:gridCol w:w="735"/>
        <w:gridCol w:w="2321"/>
        <w:gridCol w:w="1297"/>
        <w:gridCol w:w="1885"/>
        <w:gridCol w:w="3125"/>
        <w:gridCol w:w="2595"/>
      </w:tblGrid>
      <w:tr>
        <w:trPr>
          <w:trHeight w:val="1028" w:hRule="atLeast"/>
        </w:trPr>
        <w:tc>
          <w:tcPr>
            <w:tcW w:w="1479"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项目类型</w:t>
            </w:r>
          </w:p>
        </w:tc>
        <w:tc>
          <w:tcPr>
            <w:tcW w:w="73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序号</w:t>
            </w:r>
          </w:p>
        </w:tc>
        <w:tc>
          <w:tcPr>
            <w:tcW w:w="2321"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项目名称</w:t>
            </w:r>
          </w:p>
        </w:tc>
        <w:tc>
          <w:tcPr>
            <w:tcW w:w="1297"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项目地点</w:t>
            </w:r>
          </w:p>
        </w:tc>
        <w:tc>
          <w:tcPr>
            <w:tcW w:w="188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项目规模</w:t>
            </w:r>
          </w:p>
        </w:tc>
        <w:tc>
          <w:tcPr>
            <w:tcW w:w="312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eastAsia"/>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本次碳普惠减排量核算的起止日期</w:t>
            </w:r>
          </w:p>
        </w:tc>
        <w:tc>
          <w:tcPr>
            <w:tcW w:w="259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碳普惠减排量收益归属</w:t>
            </w:r>
          </w:p>
        </w:tc>
      </w:tr>
      <w:tr>
        <w:tblPrEx/>
        <w:trPr>
          <w:trHeight w:val="1528" w:hRule="atLeast"/>
        </w:trPr>
        <w:tc>
          <w:tcPr>
            <w:tcW w:w="1479"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分布式光伏发电项目</w:t>
            </w:r>
          </w:p>
        </w:tc>
        <w:tc>
          <w:tcPr>
            <w:tcW w:w="73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1</w:t>
            </w:r>
          </w:p>
        </w:tc>
        <w:tc>
          <w:tcPr>
            <w:tcW w:w="2321"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default"/>
                <w:sz w:val="32"/>
                <w:szCs w:val="32"/>
                <w:vertAlign w:val="baseline"/>
                <w:lang w:val="en-US" w:eastAsia="zh-CN"/>
              </w:rPr>
              <w:t>武汉良品铺子分布式光伏发电减排项目</w:t>
            </w:r>
          </w:p>
        </w:tc>
        <w:tc>
          <w:tcPr>
            <w:tcW w:w="1297"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湖北武汉</w:t>
            </w:r>
          </w:p>
        </w:tc>
        <w:tc>
          <w:tcPr>
            <w:tcW w:w="188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2MW</w:t>
            </w:r>
          </w:p>
        </w:tc>
        <w:tc>
          <w:tcPr>
            <w:tcW w:w="312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eastAsia"/>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2022年8月17日至 2023年12月31日</w:t>
            </w:r>
          </w:p>
        </w:tc>
        <w:tc>
          <w:tcPr>
            <w:tcW w:w="2595" w:type="dxa"/>
            <w:tcBorders/>
            <w:vAlign w:val="center"/>
          </w:tcPr>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center"/>
              <w:textAlignment w:val="auto"/>
              <w:rPr>
                <w:rFonts w:ascii="方正仿宋简体" w:cs="方正仿宋简体" w:eastAsia="方正仿宋简体" w:hAnsi="方正仿宋简体" w:hint="default"/>
                <w:sz w:val="32"/>
                <w:szCs w:val="32"/>
                <w:vertAlign w:val="baseline"/>
                <w:lang w:val="en-US" w:eastAsia="zh-CN"/>
              </w:rPr>
            </w:pPr>
            <w:r>
              <w:rPr>
                <w:rFonts w:ascii="方正仿宋简体" w:cs="方正仿宋简体" w:eastAsia="方正仿宋简体" w:hAnsi="方正仿宋简体" w:hint="eastAsia"/>
                <w:sz w:val="32"/>
                <w:szCs w:val="32"/>
                <w:vertAlign w:val="baseline"/>
                <w:lang w:val="en-US" w:eastAsia="zh-CN"/>
              </w:rPr>
              <w:t>三峡电能有限公司</w:t>
            </w:r>
          </w:p>
        </w:tc>
      </w:tr>
    </w:tbl>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textAlignment w:val="auto"/>
        <w:rPr>
          <w:rFonts w:ascii="方正仿宋简体" w:cs="方正仿宋简体" w:eastAsia="方正仿宋简体" w:hAnsi="方正仿宋简体" w:hint="eastAsia"/>
          <w:sz w:val="32"/>
          <w:szCs w:val="32"/>
          <w:lang w:val="en-US" w:eastAsia="zh-CN"/>
        </w:rPr>
      </w:pP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right"/>
        <w:textAlignment w:val="auto"/>
        <w:rPr>
          <w:rFonts w:ascii="方正仿宋简体" w:cs="方正仿宋简体" w:eastAsia="方正仿宋简体" w:hAnsi="方正仿宋简体" w:hint="eastAsia"/>
          <w:sz w:val="32"/>
          <w:szCs w:val="32"/>
          <w:lang w:val="en-US" w:eastAsia="zh-CN"/>
        </w:rPr>
      </w:pPr>
      <w:r>
        <w:rPr>
          <w:rFonts w:ascii="方正仿宋简体" w:cs="方正仿宋简体" w:eastAsia="方正仿宋简体" w:hAnsi="方正仿宋简体" w:hint="eastAsia"/>
          <w:sz w:val="32"/>
          <w:szCs w:val="32"/>
          <w:lang w:val="en-US" w:eastAsia="zh-CN"/>
        </w:rPr>
        <w:t>三峡电能有限公司</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right"/>
        <w:textAlignment w:val="auto"/>
        <w:rPr>
          <w:rFonts w:ascii="方正仿宋简体" w:cs="方正仿宋简体" w:eastAsia="方正仿宋简体" w:hAnsi="方正仿宋简体" w:hint="eastAsia"/>
          <w:sz w:val="32"/>
          <w:szCs w:val="32"/>
          <w:lang w:val="en-US" w:eastAsia="zh-CN"/>
        </w:rPr>
      </w:pPr>
      <w:r>
        <w:rPr>
          <w:rFonts w:ascii="方正仿宋简体" w:cs="方正仿宋简体" w:eastAsia="方正仿宋简体" w:hAnsi="方正仿宋简体" w:hint="eastAsia"/>
          <w:sz w:val="32"/>
          <w:szCs w:val="32"/>
          <w:lang w:val="en-US" w:eastAsia="zh-CN"/>
        </w:rPr>
        <w:t>2024年</w:t>
      </w:r>
      <w:r>
        <w:rPr>
          <w:rFonts w:cs="方正仿宋简体" w:eastAsia="方正仿宋简体" w:hAnsi="方正仿宋简体" w:hint="default"/>
          <w:sz w:val="32"/>
          <w:szCs w:val="32"/>
          <w:lang w:val="en-US" w:eastAsia="zh-CN"/>
        </w:rPr>
        <w:t>6</w:t>
      </w:r>
      <w:r>
        <w:rPr>
          <w:rFonts w:ascii="方正仿宋简体" w:cs="方正仿宋简体" w:eastAsia="方正仿宋简体" w:hAnsi="方正仿宋简体" w:hint="eastAsia"/>
          <w:sz w:val="32"/>
          <w:szCs w:val="32"/>
          <w:lang w:val="en-US" w:eastAsia="zh-CN"/>
        </w:rPr>
        <w:t>月</w:t>
      </w:r>
      <w:r>
        <w:rPr>
          <w:rFonts w:cs="方正仿宋简体" w:eastAsia="方正仿宋简体" w:hAnsi="方正仿宋简体" w:hint="default"/>
          <w:sz w:val="32"/>
          <w:szCs w:val="32"/>
          <w:lang w:val="en-US" w:eastAsia="zh-CN"/>
        </w:rPr>
        <w:t>28</w:t>
      </w:r>
      <w:r>
        <w:rPr>
          <w:rFonts w:ascii="方正仿宋简体" w:cs="方正仿宋简体" w:eastAsia="方正仿宋简体" w:hAnsi="方正仿宋简体" w:hint="eastAsia"/>
          <w:sz w:val="32"/>
          <w:szCs w:val="32"/>
          <w:lang w:val="en-US" w:eastAsia="zh-CN"/>
        </w:rPr>
        <w:t>日</w:t>
      </w:r>
    </w:p>
    <w:p>
      <w:pPr>
        <w:pStyle w:val="style0"/>
        <w:keepNext w:val="false"/>
        <w:keepLines w:val="false"/>
        <w:pageBreakBefore w:val="false"/>
        <w:widowControl w:val="false"/>
        <w:kinsoku/>
        <w:wordWrap/>
        <w:overflowPunct/>
        <w:topLinePunct w:val="false"/>
        <w:autoSpaceDE/>
        <w:autoSpaceDN/>
        <w:bidi w:val="false"/>
        <w:adjustRightInd/>
        <w:snapToGrid/>
        <w:spacing w:lineRule="exact" w:line="580"/>
        <w:jc w:val="both"/>
        <w:textAlignment w:val="auto"/>
        <w:rPr>
          <w:rFonts w:ascii="方正仿宋简体" w:cs="方正仿宋简体" w:eastAsia="方正仿宋简体" w:hAnsi="方正仿宋简体" w:hint="default"/>
          <w:sz w:val="32"/>
          <w:szCs w:val="32"/>
          <w:lang w:val="en-US" w:eastAsia="zh-CN"/>
        </w:rPr>
      </w:pPr>
    </w:p>
    <w:sectPr>
      <w:pgSz w:w="16838" w:h="11906" w:orient="landscape"/>
      <w:pgMar w:top="1531" w:right="1757" w:bottom="153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86"/>
    <w:family w:val="auto"/>
    <w:pitch w:val="default"/>
    <w:sig w:usb0="E0002EFF" w:usb1="C000785B" w:usb2="00000009" w:usb3="00000000" w:csb0="400001FF" w:csb1="FFFF0000"/>
  </w:font>
  <w:font w:name="宋体">
    <w:altName w:val="宋体"/>
    <w:panose1 w:val="02010600030000010101"/>
    <w:charset w:val="80"/>
    <w:family w:val="swiss"/>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200247B" w:usb2="00000009" w:usb3="00000000" w:csb0="200001FF" w:csb1="00000000"/>
  </w:font>
  <w:font w:name="方正小标宋简体">
    <w:altName w:val="方正小标宋简体"/>
    <w:panose1 w:val="02010601030000010101"/>
    <w:charset w:val="86"/>
    <w:family w:val="auto"/>
    <w:pitch w:val="default"/>
    <w:sig w:usb0="00000001" w:usb1="080E0000" w:usb2="00000000" w:usb3="00000000" w:csb0="00040000" w:csb1="00000000"/>
  </w:font>
  <w:font w:name="方正仿宋简体">
    <w:altName w:val="方正仿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2"/>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2"/>
      <w:lang w:val="en-US" w:bidi="ar-SA" w:eastAsia="zh-CN"/>
    </w:rPr>
  </w:style>
  <w:style w:type="character" w:default="1" w:styleId="style65">
    <w:name w:val="Default Paragraph Font"/>
    <w:next w:val="style65"/>
    <w:qFormat/>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Words>250</Words>
  <Pages>1</Pages>
  <Characters>304</Characters>
  <Application>WPS Office</Application>
  <DocSecurity>0</DocSecurity>
  <Paragraphs>23</Paragraphs>
  <ScaleCrop>false</ScaleCrop>
  <LinksUpToDate>false</LinksUpToDate>
  <CharactersWithSpaces>305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2024-06-26T03:00:00Z</dcterms:created>
  <dc:creator>杨羽婷</dc:creator>
  <lastModifiedBy>CET-AL00</lastModifiedBy>
  <dcterms:modified xsi:type="dcterms:W3CDTF">2024-06-28T08:37:38Z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87F8AA94EB114BB8A2CFC67E17642802</vt:lpwstr>
  </property>
</Properties>
</file>