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81C5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中国国检测试控股集团股份有限公司见证检测委托合同单</w:t>
      </w:r>
    </w:p>
    <w:p w14:paraId="507CF2A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p w14:paraId="1664C9CA">
      <w:pPr>
        <w:spacing w:line="360" w:lineRule="exact"/>
        <w:ind w:left="-540" w:leftChars="-257"/>
        <w:rPr>
          <w:rFonts w:hint="default" w:ascii="黑体" w:hAnsi="黑体" w:eastAsia="黑体"/>
          <w:b/>
          <w:sz w:val="24"/>
          <w:lang w:val="en-US" w:eastAsia="zh-CN"/>
        </w:rPr>
      </w:pPr>
      <w:r>
        <w:rPr>
          <w:rFonts w:hint="eastAsia" w:ascii="黑体" w:hAnsi="黑体" w:eastAsia="黑体"/>
          <w:b/>
          <w:sz w:val="24"/>
        </w:rPr>
        <w:t>委托</w:t>
      </w:r>
      <w:r>
        <w:rPr>
          <w:rFonts w:ascii="黑体" w:hAnsi="黑体" w:eastAsia="黑体"/>
          <w:b/>
          <w:sz w:val="24"/>
        </w:rPr>
        <w:t>编号：</w:t>
      </w:r>
      <w:r>
        <w:rPr>
          <w:rFonts w:hint="eastAsia" w:ascii="黑体" w:hAnsi="黑体" w:eastAsia="黑体"/>
          <w:b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                                                        工程代号：</w:t>
      </w:r>
    </w:p>
    <w:tbl>
      <w:tblPr>
        <w:tblStyle w:val="7"/>
        <w:tblW w:w="110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817"/>
        <w:gridCol w:w="1203"/>
        <w:gridCol w:w="1402"/>
        <w:gridCol w:w="643"/>
        <w:gridCol w:w="1112"/>
        <w:gridCol w:w="2353"/>
        <w:gridCol w:w="2354"/>
      </w:tblGrid>
      <w:tr w14:paraId="193BF0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65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5FEA2358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884" w:type="dxa"/>
            <w:gridSpan w:val="7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45AC4C8">
            <w:pPr>
              <w:spacing w:line="240" w:lineRule="atLeast"/>
              <w:jc w:val="center"/>
            </w:pPr>
          </w:p>
        </w:tc>
      </w:tr>
      <w:tr w14:paraId="2AAB97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2B73AE9C">
            <w:pPr>
              <w:spacing w:line="240" w:lineRule="atLeast"/>
              <w:jc w:val="center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9884" w:type="dxa"/>
            <w:gridSpan w:val="7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FE5265">
            <w:pPr>
              <w:spacing w:line="240" w:lineRule="atLeast"/>
              <w:jc w:val="center"/>
            </w:pPr>
          </w:p>
        </w:tc>
      </w:tr>
      <w:tr w14:paraId="46F4A6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152F2C40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*工程名称</w:t>
            </w:r>
          </w:p>
        </w:tc>
        <w:tc>
          <w:tcPr>
            <w:tcW w:w="9884" w:type="dxa"/>
            <w:gridSpan w:val="7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CDD2CB1">
            <w:pPr>
              <w:spacing w:line="240" w:lineRule="atLeast"/>
              <w:jc w:val="center"/>
            </w:pPr>
          </w:p>
        </w:tc>
      </w:tr>
      <w:tr w14:paraId="199124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11FF41E5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施工单位</w:t>
            </w:r>
          </w:p>
        </w:tc>
        <w:tc>
          <w:tcPr>
            <w:tcW w:w="342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8FB6F3">
            <w:pPr>
              <w:spacing w:line="240" w:lineRule="atLeast"/>
              <w:jc w:val="center"/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F410ED">
            <w:pPr>
              <w:spacing w:line="240" w:lineRule="atLeast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*试样</w:t>
            </w:r>
            <w:r>
              <w:rPr>
                <w:rFonts w:hint="eastAsia"/>
              </w:rPr>
              <w:t>编号</w:t>
            </w:r>
          </w:p>
        </w:tc>
        <w:tc>
          <w:tcPr>
            <w:tcW w:w="470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BFD5DC">
            <w:pPr>
              <w:spacing w:line="240" w:lineRule="atLeast"/>
              <w:jc w:val="center"/>
            </w:pPr>
          </w:p>
        </w:tc>
      </w:tr>
      <w:tr w14:paraId="22B7437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shd w:val="clear"/>
            <w:vAlign w:val="center"/>
          </w:tcPr>
          <w:p w14:paraId="7FC4A29C">
            <w:pPr>
              <w:spacing w:line="240" w:lineRule="atLeast"/>
              <w:jc w:val="center"/>
              <w:rPr>
                <w:rFonts w:hint="eastAsia" w:ascii="Times New Roman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*见证单位</w:t>
            </w:r>
          </w:p>
        </w:tc>
        <w:tc>
          <w:tcPr>
            <w:tcW w:w="342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/>
            <w:vAlign w:val="center"/>
          </w:tcPr>
          <w:p w14:paraId="3F1C5981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/>
            <w:vAlign w:val="center"/>
          </w:tcPr>
          <w:p w14:paraId="3103C1FD">
            <w:pPr>
              <w:spacing w:line="240" w:lineRule="atLeas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*使用部位</w:t>
            </w:r>
          </w:p>
        </w:tc>
        <w:tc>
          <w:tcPr>
            <w:tcW w:w="470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68E0DBEA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068A9A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4C8AD7A4">
            <w:pPr>
              <w:spacing w:line="240" w:lineRule="atLeast"/>
              <w:jc w:val="center"/>
            </w:pPr>
            <w:r>
              <w:rPr>
                <w:rFonts w:hint="eastAsia" w:hAnsi="宋体"/>
                <w:szCs w:val="21"/>
              </w:rPr>
              <w:t>*</w:t>
            </w:r>
            <w:r>
              <w:rPr>
                <w:rFonts w:hint="eastAsia"/>
              </w:rPr>
              <w:t>见证人（签名）</w:t>
            </w:r>
          </w:p>
        </w:tc>
        <w:tc>
          <w:tcPr>
            <w:tcW w:w="342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shd w:val="clear"/>
            <w:vAlign w:val="center"/>
          </w:tcPr>
          <w:p w14:paraId="6AFE9ACF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485E352">
            <w:pPr>
              <w:spacing w:line="240" w:lineRule="atLeast"/>
              <w:jc w:val="center"/>
            </w:pPr>
            <w:r>
              <w:rPr>
                <w:rFonts w:hint="eastAsia"/>
              </w:rPr>
              <w:t>*见证人</w:t>
            </w:r>
            <w:r>
              <w:t>电话</w:t>
            </w:r>
          </w:p>
        </w:tc>
        <w:tc>
          <w:tcPr>
            <w:tcW w:w="470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7F7A7C">
            <w:pPr>
              <w:spacing w:line="240" w:lineRule="atLeast"/>
              <w:jc w:val="center"/>
            </w:pPr>
          </w:p>
        </w:tc>
      </w:tr>
      <w:tr w14:paraId="21CF51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64A83415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2020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/>
            <w:vAlign w:val="center"/>
          </w:tcPr>
          <w:p w14:paraId="23E2F587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402" w:type="dxa"/>
            <w:tcBorders>
              <w:top w:val="single" w:color="auto" w:sz="8" w:space="0"/>
              <w:bottom w:val="single" w:color="auto" w:sz="8" w:space="0"/>
            </w:tcBorders>
            <w:shd w:val="clear"/>
            <w:vAlign w:val="center"/>
          </w:tcPr>
          <w:p w14:paraId="3CFADC4F">
            <w:pPr>
              <w:spacing w:line="240" w:lineRule="atLeas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 xml:space="preserve">商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175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0E2439EE">
            <w:pPr>
              <w:spacing w:line="240" w:lineRule="atLeast"/>
              <w:jc w:val="center"/>
            </w:pPr>
          </w:p>
        </w:tc>
        <w:tc>
          <w:tcPr>
            <w:tcW w:w="2353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3BA6DBE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等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2354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4619488">
            <w:pPr>
              <w:spacing w:line="240" w:lineRule="atLeast"/>
              <w:jc w:val="center"/>
            </w:pPr>
          </w:p>
        </w:tc>
      </w:tr>
      <w:tr w14:paraId="155FE73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5E800B98">
            <w:pPr>
              <w:spacing w:line="240" w:lineRule="atLeast"/>
              <w:jc w:val="center"/>
            </w:pPr>
            <w:r>
              <w:rPr>
                <w:rFonts w:hint="eastAsia" w:hAnsi="宋体"/>
                <w:szCs w:val="21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2020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149A78D">
            <w:pPr>
              <w:spacing w:line="240" w:lineRule="atLeast"/>
              <w:jc w:val="center"/>
            </w:pPr>
          </w:p>
        </w:tc>
        <w:tc>
          <w:tcPr>
            <w:tcW w:w="1402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D6E7337">
            <w:pPr>
              <w:spacing w:line="240" w:lineRule="atLeast"/>
              <w:jc w:val="center"/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1755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3103AC0C">
            <w:pPr>
              <w:spacing w:line="240" w:lineRule="atLeast"/>
              <w:jc w:val="center"/>
            </w:pPr>
          </w:p>
        </w:tc>
        <w:tc>
          <w:tcPr>
            <w:tcW w:w="2353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0F32116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批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2354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64B8C98">
            <w:pPr>
              <w:spacing w:line="240" w:lineRule="atLeast"/>
              <w:jc w:val="center"/>
            </w:pPr>
          </w:p>
        </w:tc>
      </w:tr>
      <w:tr w14:paraId="4ABC6F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7D528465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342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1AE1CBD">
            <w:pPr>
              <w:spacing w:line="240" w:lineRule="atLeast"/>
              <w:jc w:val="center"/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9156D9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*代表数量</w:t>
            </w:r>
          </w:p>
        </w:tc>
        <w:tc>
          <w:tcPr>
            <w:tcW w:w="470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5BDBB05">
            <w:pPr>
              <w:spacing w:line="240" w:lineRule="atLeast"/>
              <w:jc w:val="center"/>
            </w:pPr>
          </w:p>
        </w:tc>
      </w:tr>
      <w:tr w14:paraId="27D313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3A1911A4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3422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C68D14">
            <w:pPr>
              <w:spacing w:line="240" w:lineRule="atLeast"/>
              <w:jc w:val="center"/>
            </w:pP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1F2390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470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71D8AC7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GB/T 43565-2023  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sz w:val="18"/>
                <w:szCs w:val="18"/>
              </w:rPr>
              <w:t xml:space="preserve">GB 36246-2018 </w:t>
            </w:r>
          </w:p>
          <w:p w14:paraId="0FA4295A">
            <w:pPr>
              <w:spacing w:line="240" w:lineRule="atLeast"/>
              <w:jc w:val="left"/>
            </w:pP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其它：</w:t>
            </w:r>
          </w:p>
        </w:tc>
      </w:tr>
      <w:tr w14:paraId="47256E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67A3AD5F">
            <w:pPr>
              <w:spacing w:line="260" w:lineRule="exac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14:paraId="0D3EF8B8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17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3D8713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现</w:t>
            </w:r>
            <w:bookmarkStart w:id="0" w:name="_GoBack"/>
            <w:bookmarkEnd w:id="0"/>
            <w:r>
              <w:rPr>
                <w:rFonts w:hint="eastAsia" w:ascii="宋体" w:hAnsi="宋体"/>
                <w:sz w:val="18"/>
                <w:szCs w:val="18"/>
              </w:rPr>
              <w:t>浇型和预制型面层</w:t>
            </w:r>
          </w:p>
        </w:tc>
        <w:tc>
          <w:tcPr>
            <w:tcW w:w="1203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17BA0D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渗水型</w:t>
            </w:r>
          </w:p>
          <w:p w14:paraId="5ED761B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非渗水型</w:t>
            </w:r>
          </w:p>
        </w:tc>
        <w:tc>
          <w:tcPr>
            <w:tcW w:w="1402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99E052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比赛用篮球场地</w:t>
            </w:r>
          </w:p>
          <w:p w14:paraId="5E3970C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教学和训练用篮球场地</w:t>
            </w:r>
          </w:p>
        </w:tc>
        <w:tc>
          <w:tcPr>
            <w:tcW w:w="1755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A77B0C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厚度</w:t>
            </w:r>
          </w:p>
        </w:tc>
        <w:tc>
          <w:tcPr>
            <w:tcW w:w="470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85A8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□厚度（平均厚度为现场检测项目，如送检仅提供所检样品实测数据。测物理性能需测样品厚度。）</w:t>
            </w:r>
          </w:p>
        </w:tc>
      </w:tr>
      <w:tr w14:paraId="455737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1FA7728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0B9FBF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A051D8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2AF541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39FCA1">
            <w:pPr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物理性能</w:t>
            </w:r>
            <w:r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</w:t>
            </w:r>
            <w:r>
              <w:rPr>
                <w:sz w:val="18"/>
                <w:szCs w:val="18"/>
              </w:rPr>
              <w:t>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B12820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□冲击吸收；□垂直变形；□球反弹率；□拉伸强度；□拉断伸长率；□抗滑值（</w:t>
            </w:r>
            <w:r>
              <w:rPr>
                <w:rFonts w:ascii="宋体" w:hAnsi="宋体"/>
                <w:sz w:val="18"/>
                <w:szCs w:val="18"/>
              </w:rPr>
              <w:t>20</w:t>
            </w:r>
            <w:r>
              <w:rPr>
                <w:rFonts w:hint="eastAsia" w:ascii="宋体" w:hAnsi="宋体"/>
                <w:sz w:val="18"/>
                <w:szCs w:val="18"/>
              </w:rPr>
              <w:t>℃）；□阻燃性能；</w:t>
            </w:r>
          </w:p>
          <w:p w14:paraId="3A9D732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□色牢度</w:t>
            </w:r>
          </w:p>
        </w:tc>
      </w:tr>
      <w:tr w14:paraId="319A51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3DF124D1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71E475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FA366D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73D3EE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DB2BEC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耐老化物理性能：</w:t>
            </w:r>
          </w:p>
          <w:p w14:paraId="53A331F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（□全选）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F51C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□人工气候加速老化</w:t>
            </w:r>
            <w:r>
              <w:rPr>
                <w:rFonts w:ascii="宋体" w:hAnsi="宋体"/>
                <w:sz w:val="18"/>
                <w:szCs w:val="18"/>
              </w:rPr>
              <w:t>1500</w:t>
            </w:r>
            <w:r>
              <w:rPr>
                <w:rFonts w:hint="eastAsia" w:ascii="宋体" w:hAnsi="宋体"/>
                <w:sz w:val="18"/>
                <w:szCs w:val="18"/>
              </w:rPr>
              <w:t>小时（拉伸强度、拉断伸长率）；</w:t>
            </w:r>
          </w:p>
          <w:p w14:paraId="36C1530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□湿热老化</w:t>
            </w:r>
            <w:r>
              <w:rPr>
                <w:rFonts w:ascii="宋体" w:hAnsi="宋体"/>
                <w:sz w:val="18"/>
                <w:szCs w:val="18"/>
              </w:rPr>
              <w:t>336</w:t>
            </w:r>
            <w:r>
              <w:rPr>
                <w:rFonts w:hint="eastAsia" w:ascii="宋体" w:hAnsi="宋体"/>
                <w:sz w:val="18"/>
                <w:szCs w:val="18"/>
              </w:rPr>
              <w:t>小时（拉伸强度、拉断伸长率）</w:t>
            </w:r>
          </w:p>
        </w:tc>
      </w:tr>
      <w:tr w14:paraId="7559DA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8481DB9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8E84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3836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34BABB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07B48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有害物质及无机填料含量：（□全选）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173D07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hint="eastAsia" w:ascii="宋体" w:hAnsi="宋体"/>
                <w:sz w:val="18"/>
                <w:szCs w:val="18"/>
              </w:rPr>
              <w:t>）总和；□3种邻苯二甲酸酯类化合物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DNOP, DINP, DIDP）总和；□18种多环芳烃总和（面层整体+面层上表面5mm）；□苯并[</w:t>
            </w:r>
            <w:r>
              <w:rPr>
                <w:rFonts w:ascii="宋体" w:hAnsi="宋体"/>
                <w:sz w:val="18"/>
                <w:szCs w:val="18"/>
              </w:rPr>
              <w:t>a]</w:t>
            </w:r>
            <w:r>
              <w:rPr>
                <w:rFonts w:hint="eastAsia" w:ascii="宋体" w:hAnsi="宋体"/>
                <w:sz w:val="18"/>
                <w:szCs w:val="18"/>
              </w:rPr>
              <w:t>芘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□短链氯化石蜡（C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-C</w:t>
            </w:r>
            <w:r>
              <w:rPr>
                <w:rFonts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hint="eastAsia" w:ascii="宋体" w:hAnsi="宋体"/>
                <w:sz w:val="18"/>
                <w:szCs w:val="18"/>
              </w:rPr>
              <w:t>）；□</w:t>
            </w:r>
            <w:r>
              <w:rPr>
                <w:rFonts w:ascii="宋体" w:hAnsi="宋体"/>
                <w:sz w:val="18"/>
                <w:szCs w:val="18"/>
              </w:rPr>
              <w:t>3,3’-</w:t>
            </w:r>
            <w:r>
              <w:rPr>
                <w:rFonts w:hint="eastAsia" w:ascii="宋体" w:hAnsi="宋体"/>
                <w:sz w:val="18"/>
                <w:szCs w:val="18"/>
              </w:rPr>
              <w:t>二氯-</w:t>
            </w:r>
            <w:r>
              <w:rPr>
                <w:rFonts w:ascii="宋体" w:hAnsi="宋体"/>
                <w:sz w:val="18"/>
                <w:szCs w:val="18"/>
              </w:rPr>
              <w:t>4,4’-二氨基</w:t>
            </w:r>
            <w:r>
              <w:rPr>
                <w:rFonts w:hint="eastAsia" w:ascii="宋体" w:hAnsi="宋体"/>
                <w:sz w:val="18"/>
                <w:szCs w:val="18"/>
              </w:rPr>
              <w:t>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MOCA）；□</w:t>
            </w:r>
            <w:r>
              <w:rPr>
                <w:rFonts w:ascii="宋体" w:hAnsi="宋体"/>
                <w:sz w:val="18"/>
                <w:szCs w:val="18"/>
              </w:rPr>
              <w:t>游离甲苯二异氰酸酯</w:t>
            </w:r>
            <w:r>
              <w:rPr>
                <w:rFonts w:hint="eastAsia" w:ascii="宋体" w:hAnsi="宋体"/>
                <w:sz w:val="18"/>
                <w:szCs w:val="18"/>
              </w:rPr>
              <w:t>（T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hint="eastAsia" w:ascii="宋体" w:hAnsi="宋体"/>
                <w:sz w:val="18"/>
                <w:szCs w:val="18"/>
              </w:rPr>
              <w:t>）和游离六亚甲基二异氰酸酯（H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hint="eastAsia" w:ascii="宋体" w:hAnsi="宋体"/>
                <w:sz w:val="18"/>
                <w:szCs w:val="18"/>
              </w:rPr>
              <w:t>）总和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□游离二苯基甲烷二异氰酸酯（M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hint="eastAsia" w:ascii="宋体" w:hAnsi="宋体"/>
                <w:sz w:val="18"/>
                <w:szCs w:val="18"/>
              </w:rPr>
              <w:t>）；□可溶性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hint="eastAsia" w:ascii="宋体" w:hAnsi="宋体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hint="eastAsia" w:ascii="宋体" w:hAnsi="宋体"/>
                <w:sz w:val="18"/>
                <w:szCs w:val="18"/>
              </w:rPr>
              <w:t>；□可溶性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</w:p>
          <w:p w14:paraId="57A523C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hint="eastAsia" w:ascii="宋体" w:hAnsi="宋体"/>
                <w:sz w:val="18"/>
                <w:szCs w:val="18"/>
              </w:rPr>
              <w:t>；□无机填料</w:t>
            </w:r>
          </w:p>
        </w:tc>
      </w:tr>
      <w:tr w14:paraId="429FEF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3276C8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A7B41B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0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59619E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9D5170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755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EE254A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有害物质释放量及气味：（□全选</w:t>
            </w:r>
            <w:r>
              <w:rPr>
                <w:rFonts w:ascii="宋体" w:hAnsi="宋体"/>
                <w:sz w:val="18"/>
                <w:szCs w:val="18"/>
              </w:rPr>
              <w:t>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BD7032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□总挥发性有机化合物（TVOC）；□苯；□甲苯</w:t>
            </w:r>
            <w:r>
              <w:rPr>
                <w:rFonts w:ascii="宋体" w:hAnsi="宋体"/>
                <w:sz w:val="18"/>
                <w:szCs w:val="18"/>
              </w:rPr>
              <w:t>、二甲苯、乙苯总和</w:t>
            </w:r>
            <w:r>
              <w:rPr>
                <w:rFonts w:hint="eastAsia" w:ascii="宋体" w:hAnsi="宋体"/>
                <w:sz w:val="18"/>
                <w:szCs w:val="18"/>
              </w:rPr>
              <w:t>；□甲醛；□二硫化碳；□气味等级</w:t>
            </w:r>
          </w:p>
        </w:tc>
      </w:tr>
      <w:tr w14:paraId="2330FB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6BBF42F5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378A213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非固体原材料</w:t>
            </w:r>
          </w:p>
        </w:tc>
        <w:tc>
          <w:tcPr>
            <w:tcW w:w="1203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F79F2F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水基型</w:t>
            </w:r>
          </w:p>
          <w:p w14:paraId="65EE6A1F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溶剂型 </w:t>
            </w:r>
            <w:r>
              <w:rPr>
                <w:rFonts w:ascii="宋体" w:hAnsi="宋体"/>
                <w:sz w:val="18"/>
                <w:szCs w:val="18"/>
              </w:rPr>
              <w:t xml:space="preserve">  □</w:t>
            </w:r>
            <w:r>
              <w:rPr>
                <w:rFonts w:hint="eastAsia" w:ascii="宋体" w:hAnsi="宋体"/>
                <w:sz w:val="18"/>
                <w:szCs w:val="18"/>
              </w:rPr>
              <w:t>本体型</w:t>
            </w:r>
          </w:p>
        </w:tc>
        <w:tc>
          <w:tcPr>
            <w:tcW w:w="1402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CA31570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单组份</w:t>
            </w:r>
          </w:p>
          <w:p w14:paraId="5F9D02B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多组份（配比：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 </w:t>
            </w:r>
            <w:r>
              <w:rPr>
                <w:rFonts w:ascii="宋体" w:hAnsi="宋体"/>
                <w:sz w:val="18"/>
                <w:szCs w:val="18"/>
              </w:rPr>
              <w:t xml:space="preserve">                    </w:t>
            </w:r>
            <w:r>
              <w:rPr>
                <w:rFonts w:hint="eastAsia" w:ascii="宋体" w:hAnsi="宋体"/>
                <w:sz w:val="18"/>
                <w:szCs w:val="18"/>
              </w:rPr>
              <w:t>固化剂为</w:t>
            </w:r>
            <w:r>
              <w:rPr>
                <w:rFonts w:hint="eastAsia"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  <w:p w14:paraId="677A16A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质量比</w:t>
            </w:r>
          </w:p>
          <w:p w14:paraId="376ACC4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□体积比</w:t>
            </w:r>
          </w:p>
          <w:p w14:paraId="172B47D0">
            <w:pPr>
              <w:spacing w:line="260" w:lineRule="exact"/>
              <w:ind w:left="180" w:hanging="180" w:hanging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□施工用量______kg/m</w:t>
            </w:r>
            <w:r>
              <w:rPr>
                <w:rFonts w:hint="eastAsia" w:ascii="宋体" w:hAnsi="宋体"/>
                <w:sz w:val="18"/>
                <w:szCs w:val="18"/>
                <w:vertAlign w:val="superscript"/>
              </w:rPr>
              <w:t>2</w:t>
            </w:r>
          </w:p>
          <w:p w14:paraId="726EBABF">
            <w:pPr>
              <w:spacing w:line="260" w:lineRule="exact"/>
              <w:ind w:left="180" w:hanging="180" w:hangingChars="100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养护时间______</w:t>
            </w:r>
            <w:r>
              <w:rPr>
                <w:rFonts w:ascii="宋体" w:hAnsi="宋体"/>
                <w:sz w:val="18"/>
                <w:szCs w:val="18"/>
              </w:rPr>
              <w:t>d</w:t>
            </w:r>
          </w:p>
          <w:p w14:paraId="066A227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（测试释放量和气味需提供）</w:t>
            </w:r>
          </w:p>
        </w:tc>
        <w:tc>
          <w:tcPr>
            <w:tcW w:w="1755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0B83A9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必检项（□全选）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271CCD9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□3种邻苯二甲酸酯类化合物（DBP, BBP, DEHP）总和；□3种邻苯二甲酸酯类化合物（DNOP, DINP, DIDP）总和；□短链氯化石蜡（C</w:t>
            </w:r>
            <w:r>
              <w:rPr>
                <w:rFonts w:hint="eastAsia"/>
                <w:sz w:val="18"/>
                <w:szCs w:val="18"/>
                <w:vertAlign w:val="subscript"/>
              </w:rPr>
              <w:t>10</w:t>
            </w:r>
            <w:r>
              <w:rPr>
                <w:rFonts w:hint="eastAsia"/>
                <w:sz w:val="18"/>
                <w:szCs w:val="18"/>
              </w:rPr>
              <w:t>-C</w:t>
            </w:r>
            <w:r>
              <w:rPr>
                <w:rFonts w:hint="eastAsia"/>
                <w:sz w:val="18"/>
                <w:szCs w:val="18"/>
                <w:vertAlign w:val="subscript"/>
              </w:rPr>
              <w:t>13</w:t>
            </w:r>
            <w:r>
              <w:rPr>
                <w:rFonts w:hint="eastAsia"/>
                <w:sz w:val="18"/>
                <w:szCs w:val="18"/>
              </w:rPr>
              <w:t>）；□游离甲苯二异氰酸酯（TDI）和游离六亚甲基二异氰酸酯（HDI）总和；□挥发性有机化合物含量；□游离甲醛；□苯；□甲苯、二甲苯和乙苯总和；□可溶性铅；</w:t>
            </w:r>
          </w:p>
          <w:p w14:paraId="26ABADA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□可溶性铬；□可溶性镉；□可溶性汞</w:t>
            </w:r>
          </w:p>
        </w:tc>
      </w:tr>
      <w:tr w14:paraId="62DEE95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EDB243B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809E44B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E87EAA2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F413D70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3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BC79D7D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全选）</w:t>
            </w:r>
          </w:p>
        </w:tc>
        <w:tc>
          <w:tcPr>
            <w:tcW w:w="1112" w:type="dxa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4DEE3C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有害物质含量：（□全选）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5D621E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□短链氯化石蜡（C</w:t>
            </w:r>
            <w:r>
              <w:rPr>
                <w:rFonts w:hint="eastAsia" w:ascii="宋体" w:hAnsi="宋体"/>
                <w:sz w:val="18"/>
                <w:szCs w:val="18"/>
                <w:vertAlign w:val="subscript"/>
              </w:rPr>
              <w:t>10</w:t>
            </w:r>
            <w:r>
              <w:rPr>
                <w:rFonts w:hint="eastAsia" w:ascii="宋体" w:hAnsi="宋体"/>
                <w:sz w:val="18"/>
                <w:szCs w:val="18"/>
              </w:rPr>
              <w:t>-C</w:t>
            </w:r>
            <w:r>
              <w:rPr>
                <w:rFonts w:hint="eastAsia" w:ascii="宋体" w:hAnsi="宋体"/>
                <w:sz w:val="18"/>
                <w:szCs w:val="18"/>
                <w:vertAlign w:val="subscript"/>
              </w:rPr>
              <w:t>13</w:t>
            </w:r>
            <w:r>
              <w:rPr>
                <w:rFonts w:hint="eastAsia" w:ascii="宋体" w:hAnsi="宋体"/>
                <w:sz w:val="18"/>
                <w:szCs w:val="18"/>
              </w:rPr>
              <w:t>）；□挥发性有机化合物含量（沸点在正十六烷以下）；□游离二苯基甲烷二异氰酸酯（M</w:t>
            </w:r>
            <w:r>
              <w:rPr>
                <w:rFonts w:ascii="宋体" w:hAnsi="宋体"/>
                <w:sz w:val="18"/>
                <w:szCs w:val="18"/>
              </w:rPr>
              <w:t>DI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</w:tr>
      <w:tr w14:paraId="77E756C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5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6B69B8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817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C3B700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03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037EA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DFFB3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43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0053B42B">
            <w:pPr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761591FC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有害物质释放量及气味：</w:t>
            </w:r>
          </w:p>
          <w:p w14:paraId="10C73AE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（□全选）</w:t>
            </w:r>
          </w:p>
        </w:tc>
        <w:tc>
          <w:tcPr>
            <w:tcW w:w="4707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2AED8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□总挥发性有机化合物（TVOC）；□苯；□甲苯、二甲苯、乙苯总和；□甲醛；□气味强度</w:t>
            </w:r>
          </w:p>
        </w:tc>
      </w:tr>
    </w:tbl>
    <w:p w14:paraId="5D6BE0F8">
      <w:pPr>
        <w:spacing w:line="360" w:lineRule="exact"/>
        <w:ind w:left="-540" w:leftChars="-257"/>
        <w:jc w:val="right"/>
        <w:rPr>
          <w:rFonts w:ascii="宋体" w:hAnsi="宋体"/>
          <w:bCs/>
          <w:sz w:val="18"/>
          <w:szCs w:val="18"/>
        </w:rPr>
      </w:pPr>
      <w:r>
        <w:rPr>
          <w:rFonts w:hint="eastAsia" w:ascii="黑体" w:hAnsi="黑体" w:eastAsia="黑体"/>
          <w:b/>
          <w:sz w:val="24"/>
        </w:rPr>
        <w:t xml:space="preserve">                                               </w:t>
      </w:r>
      <w:r>
        <w:rPr>
          <w:rFonts w:hint="eastAsia" w:ascii="宋体" w:hAnsi="宋体"/>
          <w:bCs/>
          <w:sz w:val="18"/>
          <w:szCs w:val="18"/>
        </w:rPr>
        <w:t xml:space="preserve"> 第1页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</w:t>
      </w:r>
    </w:p>
    <w:p w14:paraId="3EFC9E5A">
      <w:pPr>
        <w:spacing w:line="360" w:lineRule="exact"/>
        <w:rPr>
          <w:rFonts w:ascii="黑体" w:hAnsi="黑体" w:eastAsia="黑体"/>
          <w:b/>
          <w:sz w:val="24"/>
        </w:rPr>
      </w:pPr>
    </w:p>
    <w:p w14:paraId="58C76FE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见证</w:t>
      </w:r>
      <w:r>
        <w:rPr>
          <w:rFonts w:hint="eastAsia" w:ascii="宋体" w:hAnsi="宋体"/>
          <w:b/>
          <w:kern w:val="0"/>
          <w:sz w:val="28"/>
          <w:szCs w:val="28"/>
        </w:rPr>
        <w:t>检测委托合同单</w:t>
      </w:r>
    </w:p>
    <w:p w14:paraId="761BF954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43565-2023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tbl>
      <w:tblPr>
        <w:tblStyle w:val="7"/>
        <w:tblW w:w="110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851"/>
        <w:gridCol w:w="992"/>
        <w:gridCol w:w="1332"/>
        <w:gridCol w:w="576"/>
        <w:gridCol w:w="280"/>
        <w:gridCol w:w="1089"/>
        <w:gridCol w:w="536"/>
        <w:gridCol w:w="1586"/>
        <w:gridCol w:w="514"/>
        <w:gridCol w:w="293"/>
        <w:gridCol w:w="1881"/>
      </w:tblGrid>
      <w:tr w14:paraId="1A718A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6D646E8C">
            <w:pPr>
              <w:spacing w:line="260" w:lineRule="exac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851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0F1DCAE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固体</w:t>
            </w:r>
          </w:p>
          <w:p w14:paraId="19ABE7B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原材料</w:t>
            </w:r>
          </w:p>
        </w:tc>
        <w:tc>
          <w:tcPr>
            <w:tcW w:w="992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6000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□底胶层填充颗粒</w:t>
            </w:r>
          </w:p>
        </w:tc>
        <w:tc>
          <w:tcPr>
            <w:tcW w:w="1332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C9CA3A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聚氨酯类</w:t>
            </w:r>
          </w:p>
          <w:p w14:paraId="203F08AC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含丙烯腈或卤化橡胶</w:t>
            </w:r>
          </w:p>
          <w:p w14:paraId="2D3C819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其他橡胶（如三元乙丙、丁苯、天然橡胶等）</w:t>
            </w:r>
          </w:p>
        </w:tc>
        <w:tc>
          <w:tcPr>
            <w:tcW w:w="1945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3F57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4810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0537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18种多环芳烃总和；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苯并[a</w:t>
            </w:r>
            <w:r>
              <w:rPr>
                <w:rFonts w:ascii="宋体" w:hAnsi="宋体"/>
                <w:sz w:val="18"/>
                <w:szCs w:val="18"/>
              </w:rPr>
              <w:t>]</w:t>
            </w:r>
            <w:r>
              <w:rPr>
                <w:rFonts w:hint="eastAsia" w:ascii="宋体" w:hAnsi="宋体"/>
                <w:sz w:val="18"/>
                <w:szCs w:val="18"/>
              </w:rPr>
              <w:t>芘；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</w:p>
          <w:p w14:paraId="1B2CA2E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高聚物总量；</w:t>
            </w:r>
          </w:p>
        </w:tc>
      </w:tr>
      <w:tr w14:paraId="7E9191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0ED4841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9F99843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33A7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EF62E3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3AF6E98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55579EC3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有害物质含量（□全选）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57F5998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hint="eastAsia" w:ascii="宋体" w:hAnsi="宋体"/>
                <w:sz w:val="18"/>
                <w:szCs w:val="18"/>
              </w:rPr>
              <w:t>）总和；</w:t>
            </w:r>
          </w:p>
          <w:p w14:paraId="4FAB6D6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DNOP, DINP, DIDP）总和；□4,4'-二氨基-3,3'-二氯二苯甲烷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MOCA）（仅聚氨酯类适用此项）</w:t>
            </w:r>
          </w:p>
        </w:tc>
      </w:tr>
      <w:tr w14:paraId="5D69DC3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3182816A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6AB973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640A0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A13F7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856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064DCFC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089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B5CBC66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耐老化性能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14:paraId="2DBD9780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□人工气候老化1500小时（外观、粉化、灰卡等级）；</w:t>
            </w:r>
          </w:p>
        </w:tc>
      </w:tr>
      <w:tr w14:paraId="0D39DF5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41323E90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F96FB9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E3DE10A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半预制复合型面层用底胶卷材（块材）</w:t>
            </w:r>
          </w:p>
        </w:tc>
        <w:tc>
          <w:tcPr>
            <w:tcW w:w="13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46EEFDAC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聚氨酯类</w:t>
            </w:r>
          </w:p>
          <w:p w14:paraId="59867C6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非聚氨酯类</w:t>
            </w:r>
          </w:p>
        </w:tc>
        <w:tc>
          <w:tcPr>
            <w:tcW w:w="19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09D1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978B7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18种多环芳烃总和；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苯并[a</w:t>
            </w:r>
            <w:r>
              <w:rPr>
                <w:rFonts w:ascii="宋体" w:hAnsi="宋体"/>
                <w:sz w:val="18"/>
                <w:szCs w:val="18"/>
              </w:rPr>
              <w:t>]</w:t>
            </w:r>
            <w:r>
              <w:rPr>
                <w:rFonts w:hint="eastAsia" w:ascii="宋体" w:hAnsi="宋体"/>
                <w:sz w:val="18"/>
                <w:szCs w:val="18"/>
              </w:rPr>
              <w:t>芘；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铅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</w:p>
          <w:p w14:paraId="707680D8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铬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镉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可溶性</w:t>
            </w:r>
            <w:r>
              <w:rPr>
                <w:rFonts w:ascii="宋体" w:hAnsi="宋体"/>
                <w:sz w:val="18"/>
                <w:szCs w:val="18"/>
              </w:rPr>
              <w:t>汞</w:t>
            </w:r>
            <w:r>
              <w:rPr>
                <w:rFonts w:hint="eastAsia" w:ascii="宋体" w:hAnsi="宋体"/>
                <w:sz w:val="18"/>
                <w:szCs w:val="18"/>
              </w:rPr>
              <w:t>；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高聚物总量；</w:t>
            </w:r>
          </w:p>
        </w:tc>
      </w:tr>
      <w:tr w14:paraId="250289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03A1CF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07716F0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7C6CA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1EDD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E1DAB91">
            <w:pPr>
              <w:spacing w:line="26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选择项（</w:t>
            </w:r>
            <w:r>
              <w:rPr>
                <w:rFonts w:ascii="宋体" w:hAnsi="宋体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全选）</w:t>
            </w: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3438C3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厚度和物理机械性能：</w:t>
            </w:r>
          </w:p>
          <w:p w14:paraId="434BB371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（□全选）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A0C7A6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□厚度；□冲击吸收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/>
                <w:sz w:val="18"/>
                <w:szCs w:val="18"/>
              </w:rPr>
              <w:t>垂直变形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sz w:val="18"/>
                <w:szCs w:val="18"/>
              </w:rPr>
              <w:t>□拉伸强度；</w:t>
            </w:r>
          </w:p>
          <w:p w14:paraId="4A2FC0C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□拉断伸长率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</w:p>
        </w:tc>
      </w:tr>
      <w:tr w14:paraId="1624AE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6D668CF9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23B221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7D37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7CFB9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vMerge w:val="continue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308CA18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DD08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有害物质含量：（□全选）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E5506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DBP, BBP,</w:t>
            </w:r>
            <w:r>
              <w:rPr>
                <w:rFonts w:ascii="宋体" w:hAnsi="宋体"/>
                <w:sz w:val="18"/>
                <w:szCs w:val="18"/>
              </w:rPr>
              <w:t xml:space="preserve"> DEHP</w:t>
            </w:r>
            <w:r>
              <w:rPr>
                <w:rFonts w:hint="eastAsia" w:ascii="宋体" w:hAnsi="宋体"/>
                <w:sz w:val="18"/>
                <w:szCs w:val="18"/>
              </w:rPr>
              <w:t>）总和；</w:t>
            </w:r>
          </w:p>
          <w:p w14:paraId="25750A9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□3种邻苯二甲酸酯类化合物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DNOP, DINP, DIDP）总和；□4,4'-二氨基-3,3'-二氯二苯甲烷</w:t>
            </w:r>
            <w:r>
              <w:rPr>
                <w:rFonts w:ascii="宋体" w:hAnsi="宋体"/>
                <w:sz w:val="18"/>
                <w:szCs w:val="18"/>
              </w:rPr>
              <w:t>（</w:t>
            </w:r>
            <w:r>
              <w:rPr>
                <w:rFonts w:hint="eastAsia" w:ascii="宋体" w:hAnsi="宋体"/>
                <w:sz w:val="18"/>
                <w:szCs w:val="18"/>
              </w:rPr>
              <w:t>MOCA）（仅聚氨酯类适用此项）</w:t>
            </w:r>
          </w:p>
        </w:tc>
      </w:tr>
      <w:tr w14:paraId="7E22C05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8362F7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1C6F28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2A471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B71D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vMerge w:val="continue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BCC445D">
            <w:pPr>
              <w:spacing w:line="260" w:lineRule="exact"/>
              <w:rPr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AAE0A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有害物质释放量及气味：</w:t>
            </w:r>
          </w:p>
          <w:p w14:paraId="26678126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（□全选）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D24EB7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□总挥发性有机化合物（TVOC）；□苯；□甲苯</w:t>
            </w:r>
            <w:r>
              <w:rPr>
                <w:rFonts w:ascii="宋体" w:hAnsi="宋体"/>
                <w:sz w:val="18"/>
                <w:szCs w:val="18"/>
              </w:rPr>
              <w:t>、二甲苯、乙苯总和</w:t>
            </w:r>
            <w:r>
              <w:rPr>
                <w:rFonts w:hint="eastAsia" w:ascii="宋体" w:hAnsi="宋体"/>
                <w:sz w:val="18"/>
                <w:szCs w:val="18"/>
              </w:rPr>
              <w:t>；□甲醛；□二硫化碳；□气味强度</w:t>
            </w:r>
          </w:p>
        </w:tc>
      </w:tr>
      <w:tr w14:paraId="7DD6C9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63A694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9E4C8BD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99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5EA9B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5FE05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576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EEB1F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3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ECDEA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耐老化性能：（□全选）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08EA2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□人工气候老化1500小时（拉伸强度、拉断伸长率）</w:t>
            </w:r>
            <w:r>
              <w:rPr>
                <w:rFonts w:ascii="宋体" w:hAnsi="宋体"/>
                <w:sz w:val="18"/>
                <w:szCs w:val="18"/>
              </w:rPr>
              <w:t>；</w:t>
            </w:r>
          </w:p>
          <w:p w14:paraId="7CDE790C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□湿热老化336小时（拉伸强度、拉断伸长率）</w:t>
            </w:r>
          </w:p>
        </w:tc>
      </w:tr>
      <w:tr w14:paraId="028FEC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19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33EBF621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51" w:type="dxa"/>
            <w:vMerge w:val="continue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7E4E13F2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14602174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□铺装前预制型面层</w:t>
            </w:r>
          </w:p>
        </w:tc>
        <w:tc>
          <w:tcPr>
            <w:tcW w:w="1945" w:type="dxa"/>
            <w:gridSpan w:val="3"/>
            <w:tcBorders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46F02067">
            <w:pPr>
              <w:spacing w:line="26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必检项（□全选）</w:t>
            </w:r>
          </w:p>
        </w:tc>
        <w:tc>
          <w:tcPr>
            <w:tcW w:w="481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2AEFC2D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□18种多环芳烃总和；□苯并[a]芘；□可溶性铅；</w:t>
            </w:r>
          </w:p>
          <w:p w14:paraId="0517F147"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□可溶性铬；□可溶性镉；□可溶性汞；</w:t>
            </w:r>
          </w:p>
        </w:tc>
      </w:tr>
      <w:tr w14:paraId="54B8CE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97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4F643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报告提交方式</w:t>
            </w:r>
          </w:p>
        </w:tc>
        <w:tc>
          <w:tcPr>
            <w:tcW w:w="4269" w:type="dxa"/>
            <w:gridSpan w:val="5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3F76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spacing w:val="-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 xml:space="preserve">自取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2636" w:type="dxa"/>
            <w:gridSpan w:val="3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55FFE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textAlignment w:val="auto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2174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5D12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hint="eastAsia"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14:paraId="39F018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97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50E9A643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079" w:type="dxa"/>
            <w:gridSpan w:val="10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E9C36D3">
            <w:pPr>
              <w:adjustRightInd w:val="0"/>
              <w:snapToGrid w:val="0"/>
              <w:spacing w:line="240" w:lineRule="exact"/>
            </w:pPr>
          </w:p>
        </w:tc>
      </w:tr>
      <w:tr w14:paraId="0AD865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97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4AE38E36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  注</w:t>
            </w:r>
          </w:p>
          <w:p w14:paraId="16D39313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9079" w:type="dxa"/>
            <w:gridSpan w:val="10"/>
            <w:tcBorders>
              <w:top w:val="single" w:color="auto" w:sz="8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BDF121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14:paraId="47594B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  <w:jc w:val="center"/>
        </w:trPr>
        <w:tc>
          <w:tcPr>
            <w:tcW w:w="11049" w:type="dxa"/>
            <w:gridSpan w:val="12"/>
            <w:tcBorders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3085E6A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731ACAD1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65E3AA9D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报告进度查询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说明：进入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CTC线上服务平台</w:t>
            </w:r>
            <w:r>
              <w:rPr>
                <w:color w:val="000000"/>
                <w:sz w:val="18"/>
                <w:szCs w:val="18"/>
              </w:rPr>
              <w:t>（</w:t>
            </w:r>
            <w:r>
              <w:rPr>
                <w:color w:val="000000"/>
                <w:sz w:val="18"/>
                <w:szCs w:val="18"/>
                <w:u w:val="single"/>
              </w:rPr>
              <w:t>http://www.ctc-online.cn</w:t>
            </w:r>
            <w:r>
              <w:rPr>
                <w:color w:val="000000"/>
                <w:sz w:val="18"/>
                <w:szCs w:val="18"/>
              </w:rPr>
              <w:t>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，使用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委托人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手机号注册，在“设置-个人中心”中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维护委托人姓名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，点击“我的订单”，即可查询。</w:t>
            </w:r>
          </w:p>
          <w:p w14:paraId="6A152F29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49BF27D6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456824D1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2E7F51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97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1A46BEC7">
            <w:pPr>
              <w:jc w:val="center"/>
              <w:rPr>
                <w:rFonts w:hint="eastAsia" w:ascii="宋体" w:hAnsi="宋体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委托人（签名）</w:t>
            </w:r>
          </w:p>
        </w:tc>
        <w:tc>
          <w:tcPr>
            <w:tcW w:w="2324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63DC9256">
            <w:pPr>
              <w:spacing w:line="240" w:lineRule="exact"/>
              <w:jc w:val="center"/>
              <w:rPr>
                <w:rFonts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2481" w:type="dxa"/>
            <w:gridSpan w:val="4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6D6D0F6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hint="eastAsia" w:ascii="宋体" w:hAnsi="宋体"/>
                <w:szCs w:val="21"/>
              </w:rPr>
              <w:t>话（手机）</w:t>
            </w:r>
          </w:p>
        </w:tc>
        <w:tc>
          <w:tcPr>
            <w:tcW w:w="1586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78D30881">
            <w:pPr>
              <w:spacing w:line="300" w:lineRule="exact"/>
              <w:jc w:val="center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07" w:type="dxa"/>
            <w:gridSpan w:val="2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31360F5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邮 箱</w:t>
            </w:r>
          </w:p>
        </w:tc>
        <w:tc>
          <w:tcPr>
            <w:tcW w:w="1881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A63FAB6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61511D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970" w:type="dxa"/>
            <w:gridSpan w:val="2"/>
            <w:tcBorders>
              <w:top w:val="single" w:color="auto" w:sz="8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47A7E017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</w:rPr>
              <w:t>*</w:t>
            </w:r>
            <w:r>
              <w:rPr>
                <w:rFonts w:hint="eastAsia" w:ascii="宋体" w:hAnsi="宋体"/>
                <w:b/>
                <w:lang w:val="en-US" w:eastAsia="zh-CN"/>
              </w:rPr>
              <w:t>送检</w:t>
            </w:r>
            <w:r>
              <w:rPr>
                <w:rFonts w:ascii="宋体" w:hAnsi="宋体"/>
                <w:b/>
              </w:rPr>
              <w:t>人（签名）</w:t>
            </w:r>
          </w:p>
        </w:tc>
        <w:tc>
          <w:tcPr>
            <w:tcW w:w="2324" w:type="dxa"/>
            <w:gridSpan w:val="2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0E4C9B0A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481" w:type="dxa"/>
            <w:gridSpan w:val="4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2BE48974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hint="eastAsia" w:ascii="宋体" w:hAnsi="宋体"/>
                <w:szCs w:val="21"/>
              </w:rPr>
              <w:t>话（手机）</w:t>
            </w:r>
          </w:p>
        </w:tc>
        <w:tc>
          <w:tcPr>
            <w:tcW w:w="1586" w:type="dxa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7979F12B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807" w:type="dxa"/>
            <w:gridSpan w:val="2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5625EA24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邮 箱</w:t>
            </w:r>
          </w:p>
        </w:tc>
        <w:tc>
          <w:tcPr>
            <w:tcW w:w="1881" w:type="dxa"/>
            <w:tcBorders>
              <w:top w:val="single" w:color="auto" w:sz="8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07945A19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1AB94EF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970" w:type="dxa"/>
            <w:gridSpan w:val="2"/>
            <w:tcBorders>
              <w:top w:val="double" w:color="auto" w:sz="4" w:space="0"/>
              <w:left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3F37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260" w:lineRule="exact"/>
              <w:jc w:val="center"/>
              <w:textAlignment w:val="baseline"/>
              <w:rPr>
                <w:rFonts w:hint="eastAsia" w:ascii="宋体" w:hAnsi="宋体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9079" w:type="dxa"/>
            <w:gridSpan w:val="10"/>
            <w:tcBorders>
              <w:top w:val="doub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 w14:paraId="55AA536E"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□是            □否</w:t>
            </w:r>
          </w:p>
        </w:tc>
      </w:tr>
      <w:tr w14:paraId="675F831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  <w:jc w:val="center"/>
        </w:trPr>
        <w:tc>
          <w:tcPr>
            <w:tcW w:w="1970" w:type="dxa"/>
            <w:gridSpan w:val="2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7FE8FFA5">
            <w:pPr>
              <w:jc w:val="center"/>
            </w:pPr>
            <w:r>
              <w:rPr>
                <w:rFonts w:hint="eastAsia"/>
              </w:rPr>
              <w:t>样品状态</w:t>
            </w:r>
          </w:p>
        </w:tc>
        <w:tc>
          <w:tcPr>
            <w:tcW w:w="4805" w:type="dxa"/>
            <w:gridSpan w:val="6"/>
            <w:tcBorders>
              <w:top w:val="single" w:color="auto" w:sz="4" w:space="0"/>
            </w:tcBorders>
            <w:vAlign w:val="center"/>
          </w:tcPr>
          <w:p w14:paraId="28A45C52"/>
        </w:tc>
        <w:tc>
          <w:tcPr>
            <w:tcW w:w="1586" w:type="dxa"/>
            <w:tcBorders>
              <w:top w:val="single" w:color="auto" w:sz="4" w:space="0"/>
            </w:tcBorders>
            <w:vAlign w:val="center"/>
          </w:tcPr>
          <w:p w14:paraId="44768789">
            <w:pPr>
              <w:jc w:val="center"/>
            </w:pPr>
            <w:r>
              <w:rPr>
                <w:rFonts w:hint="eastAsia"/>
              </w:rPr>
              <w:t>检测费（元）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123A7321"/>
        </w:tc>
      </w:tr>
      <w:tr w14:paraId="7CDFB0E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0" w:type="dxa"/>
            <w:gridSpan w:val="2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634FBD8">
            <w:pPr>
              <w:jc w:val="center"/>
            </w:pPr>
            <w:r>
              <w:rPr>
                <w:rFonts w:hint="eastAsia"/>
              </w:rPr>
              <w:t>收样人（签名）</w:t>
            </w:r>
          </w:p>
        </w:tc>
        <w:tc>
          <w:tcPr>
            <w:tcW w:w="4805" w:type="dxa"/>
            <w:gridSpan w:val="6"/>
            <w:tcBorders>
              <w:bottom w:val="single" w:color="auto" w:sz="6" w:space="0"/>
            </w:tcBorders>
            <w:vAlign w:val="center"/>
          </w:tcPr>
          <w:p w14:paraId="49AE7C4A">
            <w:pPr>
              <w:ind w:right="420"/>
            </w:pPr>
          </w:p>
        </w:tc>
        <w:tc>
          <w:tcPr>
            <w:tcW w:w="1586" w:type="dxa"/>
            <w:tcBorders>
              <w:bottom w:val="single" w:color="auto" w:sz="6" w:space="0"/>
            </w:tcBorders>
            <w:vAlign w:val="center"/>
          </w:tcPr>
          <w:p w14:paraId="45E2EF29">
            <w:pPr>
              <w:jc w:val="center"/>
            </w:pPr>
            <w:r>
              <w:rPr>
                <w:rFonts w:hint="eastAsia"/>
              </w:rPr>
              <w:t>收样日期</w:t>
            </w:r>
          </w:p>
        </w:tc>
        <w:tc>
          <w:tcPr>
            <w:tcW w:w="2688" w:type="dxa"/>
            <w:gridSpan w:val="3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DFDCE4A">
            <w:pPr>
              <w:ind w:leftChars="-51" w:right="-107" w:rightChars="-51" w:hanging="107" w:hangingChars="51"/>
            </w:pP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</w:t>
            </w:r>
            <w:r>
              <w:rPr>
                <w:rFonts w:hint="eastAsia"/>
              </w:rPr>
              <w:t xml:space="preserve"> 月    日</w:t>
            </w:r>
          </w:p>
        </w:tc>
      </w:tr>
      <w:tr w14:paraId="774B2A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970" w:type="dxa"/>
            <w:gridSpan w:val="2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3ACB06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取报告人（签名）</w:t>
            </w:r>
          </w:p>
        </w:tc>
        <w:tc>
          <w:tcPr>
            <w:tcW w:w="4805" w:type="dxa"/>
            <w:gridSpan w:val="6"/>
            <w:tcBorders>
              <w:bottom w:val="single" w:color="auto" w:sz="12" w:space="0"/>
            </w:tcBorders>
            <w:vAlign w:val="center"/>
          </w:tcPr>
          <w:p w14:paraId="508B5A14">
            <w:pPr>
              <w:adjustRightInd w:val="0"/>
              <w:snapToGrid w:val="0"/>
              <w:spacing w:line="240" w:lineRule="exact"/>
            </w:pPr>
          </w:p>
        </w:tc>
        <w:tc>
          <w:tcPr>
            <w:tcW w:w="1586" w:type="dxa"/>
            <w:tcBorders>
              <w:bottom w:val="single" w:color="auto" w:sz="12" w:space="0"/>
            </w:tcBorders>
            <w:vAlign w:val="center"/>
          </w:tcPr>
          <w:p w14:paraId="0D0B9440">
            <w:pPr>
              <w:jc w:val="center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2688" w:type="dxa"/>
            <w:gridSpan w:val="3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0430CB5">
            <w:pPr>
              <w:ind w:leftChars="-51" w:right="-107" w:rightChars="-51" w:hanging="107" w:hangingChars="51"/>
            </w:pP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</w:t>
            </w:r>
            <w:r>
              <w:rPr>
                <w:rFonts w:hint="eastAsia"/>
              </w:rPr>
              <w:t xml:space="preserve"> 月  </w:t>
            </w:r>
            <w: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</w:tbl>
    <w:p w14:paraId="7A97C2BA">
      <w:pPr>
        <w:spacing w:line="360" w:lineRule="exact"/>
        <w:ind w:left="-540" w:leftChars="-257"/>
        <w:jc w:val="right"/>
        <w:rPr>
          <w:rFonts w:ascii="宋体" w:hAnsi="宋体"/>
          <w:bCs/>
          <w:sz w:val="18"/>
          <w:szCs w:val="18"/>
        </w:rPr>
      </w:pPr>
      <w:r>
        <w:rPr>
          <w:rFonts w:hint="eastAsia" w:ascii="黑体" w:hAnsi="黑体" w:eastAsia="黑体"/>
          <w:b/>
          <w:sz w:val="24"/>
        </w:rPr>
        <w:t xml:space="preserve">                                           </w:t>
      </w:r>
      <w:r>
        <w:rPr>
          <w:rFonts w:hint="eastAsia" w:ascii="宋体" w:hAnsi="宋体"/>
          <w:bCs/>
          <w:szCs w:val="21"/>
        </w:rPr>
        <w:t xml:space="preserve">    </w:t>
      </w:r>
      <w:r>
        <w:rPr>
          <w:rFonts w:hint="eastAsia" w:ascii="宋体" w:hAnsi="宋体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 共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</w:t>
      </w:r>
    </w:p>
    <w:sectPr>
      <w:headerReference r:id="rId3" w:type="default"/>
      <w:footerReference r:id="rId4" w:type="default"/>
      <w:pgSz w:w="11906" w:h="16838"/>
      <w:pgMar w:top="567" w:right="1418" w:bottom="567" w:left="1418" w:header="454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3B309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24C8298B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2DEE7674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28CE5548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发布日期：202</w:t>
    </w:r>
    <w:r>
      <w:t>4</w:t>
    </w:r>
    <w:r>
      <w:rPr>
        <w:rFonts w:hint="eastAsia"/>
      </w:rPr>
      <w:t>年0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 xml:space="preserve">日                                  </w:t>
    </w:r>
    <w:r>
      <w:t xml:space="preserve">   </w:t>
    </w:r>
    <w:r>
      <w:rPr>
        <w:rFonts w:hint="eastAsia"/>
      </w:rPr>
      <w:t xml:space="preserve">     </w:t>
    </w:r>
    <w:r>
      <w:t xml:space="preserve">      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EC375">
    <w:pPr>
      <w:wordWrap w:val="0"/>
      <w:jc w:val="right"/>
      <w:rPr>
        <w:highlight w:val="yellow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YW-002-10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351E"/>
    <w:rsid w:val="00006A96"/>
    <w:rsid w:val="00020AA1"/>
    <w:rsid w:val="00025411"/>
    <w:rsid w:val="0002797D"/>
    <w:rsid w:val="000318E7"/>
    <w:rsid w:val="000332DB"/>
    <w:rsid w:val="0003346C"/>
    <w:rsid w:val="00040464"/>
    <w:rsid w:val="0004538B"/>
    <w:rsid w:val="000457BA"/>
    <w:rsid w:val="000477D1"/>
    <w:rsid w:val="000507CC"/>
    <w:rsid w:val="00060530"/>
    <w:rsid w:val="00063833"/>
    <w:rsid w:val="00073F85"/>
    <w:rsid w:val="000802A0"/>
    <w:rsid w:val="0008076E"/>
    <w:rsid w:val="00087B0C"/>
    <w:rsid w:val="00092497"/>
    <w:rsid w:val="000A2969"/>
    <w:rsid w:val="000A7E89"/>
    <w:rsid w:val="000B4408"/>
    <w:rsid w:val="000B4CD6"/>
    <w:rsid w:val="000B7F8F"/>
    <w:rsid w:val="000C0758"/>
    <w:rsid w:val="000E1097"/>
    <w:rsid w:val="000E244E"/>
    <w:rsid w:val="000E5559"/>
    <w:rsid w:val="000E74E5"/>
    <w:rsid w:val="000F2D8B"/>
    <w:rsid w:val="000F3652"/>
    <w:rsid w:val="000F3712"/>
    <w:rsid w:val="000F75B3"/>
    <w:rsid w:val="00101798"/>
    <w:rsid w:val="001041C0"/>
    <w:rsid w:val="00106E33"/>
    <w:rsid w:val="0011369B"/>
    <w:rsid w:val="001203F9"/>
    <w:rsid w:val="00120445"/>
    <w:rsid w:val="00121508"/>
    <w:rsid w:val="00125518"/>
    <w:rsid w:val="001263CE"/>
    <w:rsid w:val="0013554A"/>
    <w:rsid w:val="00155D19"/>
    <w:rsid w:val="00164F9F"/>
    <w:rsid w:val="00193D28"/>
    <w:rsid w:val="001A100B"/>
    <w:rsid w:val="001B7307"/>
    <w:rsid w:val="001B7DC6"/>
    <w:rsid w:val="001C2F13"/>
    <w:rsid w:val="001C368D"/>
    <w:rsid w:val="001D2FC9"/>
    <w:rsid w:val="001D5149"/>
    <w:rsid w:val="001D57BE"/>
    <w:rsid w:val="001E56C6"/>
    <w:rsid w:val="001F09F6"/>
    <w:rsid w:val="001F5959"/>
    <w:rsid w:val="001F6382"/>
    <w:rsid w:val="00224305"/>
    <w:rsid w:val="00224330"/>
    <w:rsid w:val="00224B8C"/>
    <w:rsid w:val="0022589C"/>
    <w:rsid w:val="00235CA8"/>
    <w:rsid w:val="002409F7"/>
    <w:rsid w:val="002414F2"/>
    <w:rsid w:val="0024495D"/>
    <w:rsid w:val="00245B7B"/>
    <w:rsid w:val="00255516"/>
    <w:rsid w:val="00296BFF"/>
    <w:rsid w:val="002A14BF"/>
    <w:rsid w:val="002A2206"/>
    <w:rsid w:val="002A3B06"/>
    <w:rsid w:val="002A5379"/>
    <w:rsid w:val="002B29E5"/>
    <w:rsid w:val="002C01BB"/>
    <w:rsid w:val="002C2AF8"/>
    <w:rsid w:val="002C37EC"/>
    <w:rsid w:val="002D21A4"/>
    <w:rsid w:val="002D40D0"/>
    <w:rsid w:val="002D75BE"/>
    <w:rsid w:val="002F041A"/>
    <w:rsid w:val="00300B40"/>
    <w:rsid w:val="00302A9E"/>
    <w:rsid w:val="00305BE0"/>
    <w:rsid w:val="003100BE"/>
    <w:rsid w:val="00315091"/>
    <w:rsid w:val="003207B0"/>
    <w:rsid w:val="003208B5"/>
    <w:rsid w:val="00325A7E"/>
    <w:rsid w:val="0032724B"/>
    <w:rsid w:val="00332DB5"/>
    <w:rsid w:val="00333DB2"/>
    <w:rsid w:val="0033583C"/>
    <w:rsid w:val="00353A9E"/>
    <w:rsid w:val="00355C8B"/>
    <w:rsid w:val="0036033A"/>
    <w:rsid w:val="00370746"/>
    <w:rsid w:val="00386200"/>
    <w:rsid w:val="0039005B"/>
    <w:rsid w:val="003918BD"/>
    <w:rsid w:val="003A02EC"/>
    <w:rsid w:val="003B3BBD"/>
    <w:rsid w:val="003B454E"/>
    <w:rsid w:val="003B7DBA"/>
    <w:rsid w:val="003C09C7"/>
    <w:rsid w:val="003D197B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26F83"/>
    <w:rsid w:val="00433BBC"/>
    <w:rsid w:val="004362B6"/>
    <w:rsid w:val="00436D69"/>
    <w:rsid w:val="00437550"/>
    <w:rsid w:val="0044197C"/>
    <w:rsid w:val="0044597B"/>
    <w:rsid w:val="00451B13"/>
    <w:rsid w:val="00451E47"/>
    <w:rsid w:val="0045646E"/>
    <w:rsid w:val="004661AF"/>
    <w:rsid w:val="00467107"/>
    <w:rsid w:val="004756AB"/>
    <w:rsid w:val="00476547"/>
    <w:rsid w:val="00477434"/>
    <w:rsid w:val="00482DA0"/>
    <w:rsid w:val="0048562B"/>
    <w:rsid w:val="0049517A"/>
    <w:rsid w:val="004A2026"/>
    <w:rsid w:val="004A749B"/>
    <w:rsid w:val="004C62C0"/>
    <w:rsid w:val="004D0CCC"/>
    <w:rsid w:val="004E18E5"/>
    <w:rsid w:val="004E6F9A"/>
    <w:rsid w:val="004E7353"/>
    <w:rsid w:val="004F0222"/>
    <w:rsid w:val="004F3D67"/>
    <w:rsid w:val="004F7E28"/>
    <w:rsid w:val="00503A18"/>
    <w:rsid w:val="00504576"/>
    <w:rsid w:val="0050564A"/>
    <w:rsid w:val="005068F7"/>
    <w:rsid w:val="00507898"/>
    <w:rsid w:val="00511072"/>
    <w:rsid w:val="00511C0D"/>
    <w:rsid w:val="00522E73"/>
    <w:rsid w:val="005244EF"/>
    <w:rsid w:val="0053054B"/>
    <w:rsid w:val="00533220"/>
    <w:rsid w:val="00537592"/>
    <w:rsid w:val="005514E2"/>
    <w:rsid w:val="00552CBD"/>
    <w:rsid w:val="00555EEA"/>
    <w:rsid w:val="00562155"/>
    <w:rsid w:val="005660C9"/>
    <w:rsid w:val="0056722A"/>
    <w:rsid w:val="00567364"/>
    <w:rsid w:val="00577DCA"/>
    <w:rsid w:val="0058642C"/>
    <w:rsid w:val="00592C30"/>
    <w:rsid w:val="005A08DD"/>
    <w:rsid w:val="005A1621"/>
    <w:rsid w:val="005C23DD"/>
    <w:rsid w:val="005C3F93"/>
    <w:rsid w:val="005E6DB4"/>
    <w:rsid w:val="005F1C49"/>
    <w:rsid w:val="005F4B04"/>
    <w:rsid w:val="005F4D9F"/>
    <w:rsid w:val="005F574B"/>
    <w:rsid w:val="005F587D"/>
    <w:rsid w:val="005F6F58"/>
    <w:rsid w:val="00604C7C"/>
    <w:rsid w:val="0060570E"/>
    <w:rsid w:val="00613D07"/>
    <w:rsid w:val="00616E22"/>
    <w:rsid w:val="00625862"/>
    <w:rsid w:val="006345D0"/>
    <w:rsid w:val="00636388"/>
    <w:rsid w:val="00641D2E"/>
    <w:rsid w:val="006433FF"/>
    <w:rsid w:val="0064385F"/>
    <w:rsid w:val="00645A3F"/>
    <w:rsid w:val="0065210F"/>
    <w:rsid w:val="006545B1"/>
    <w:rsid w:val="006557D5"/>
    <w:rsid w:val="00657290"/>
    <w:rsid w:val="0066151A"/>
    <w:rsid w:val="006702A0"/>
    <w:rsid w:val="00672772"/>
    <w:rsid w:val="006748C5"/>
    <w:rsid w:val="006804BE"/>
    <w:rsid w:val="00681980"/>
    <w:rsid w:val="00684201"/>
    <w:rsid w:val="00691A35"/>
    <w:rsid w:val="00692C5C"/>
    <w:rsid w:val="00695A55"/>
    <w:rsid w:val="006973FA"/>
    <w:rsid w:val="006A1FE8"/>
    <w:rsid w:val="006A5DAF"/>
    <w:rsid w:val="006B6A95"/>
    <w:rsid w:val="006C3C63"/>
    <w:rsid w:val="006C3E80"/>
    <w:rsid w:val="006C4627"/>
    <w:rsid w:val="006D5B1F"/>
    <w:rsid w:val="006E0167"/>
    <w:rsid w:val="006E06C7"/>
    <w:rsid w:val="006E3CA5"/>
    <w:rsid w:val="00717FB9"/>
    <w:rsid w:val="00732B9F"/>
    <w:rsid w:val="0074086C"/>
    <w:rsid w:val="00751067"/>
    <w:rsid w:val="00757FD9"/>
    <w:rsid w:val="00762ECC"/>
    <w:rsid w:val="00772366"/>
    <w:rsid w:val="00775C46"/>
    <w:rsid w:val="007901EA"/>
    <w:rsid w:val="007971B4"/>
    <w:rsid w:val="007A2E50"/>
    <w:rsid w:val="007A4EB0"/>
    <w:rsid w:val="007A5843"/>
    <w:rsid w:val="007B128C"/>
    <w:rsid w:val="007B77FF"/>
    <w:rsid w:val="007C45C0"/>
    <w:rsid w:val="007C5342"/>
    <w:rsid w:val="007D79EA"/>
    <w:rsid w:val="007E2965"/>
    <w:rsid w:val="007E584E"/>
    <w:rsid w:val="007F1146"/>
    <w:rsid w:val="007F6182"/>
    <w:rsid w:val="008022CA"/>
    <w:rsid w:val="008039D4"/>
    <w:rsid w:val="00814FB1"/>
    <w:rsid w:val="00821403"/>
    <w:rsid w:val="00821B0E"/>
    <w:rsid w:val="00826BFF"/>
    <w:rsid w:val="00826FD5"/>
    <w:rsid w:val="0083414B"/>
    <w:rsid w:val="00845046"/>
    <w:rsid w:val="008730FA"/>
    <w:rsid w:val="008762AC"/>
    <w:rsid w:val="00877E45"/>
    <w:rsid w:val="0088076C"/>
    <w:rsid w:val="00880DE3"/>
    <w:rsid w:val="00882D49"/>
    <w:rsid w:val="008930FD"/>
    <w:rsid w:val="008B38FA"/>
    <w:rsid w:val="008C2501"/>
    <w:rsid w:val="008C33E9"/>
    <w:rsid w:val="008D33D9"/>
    <w:rsid w:val="008E03E9"/>
    <w:rsid w:val="008E0FA6"/>
    <w:rsid w:val="008E2FB3"/>
    <w:rsid w:val="008E5900"/>
    <w:rsid w:val="008E65B4"/>
    <w:rsid w:val="008F02C2"/>
    <w:rsid w:val="00901AD3"/>
    <w:rsid w:val="00902456"/>
    <w:rsid w:val="00914F1E"/>
    <w:rsid w:val="00915AED"/>
    <w:rsid w:val="00916EFC"/>
    <w:rsid w:val="0092369E"/>
    <w:rsid w:val="00924BE3"/>
    <w:rsid w:val="009275C8"/>
    <w:rsid w:val="00934724"/>
    <w:rsid w:val="00943D5B"/>
    <w:rsid w:val="009469BF"/>
    <w:rsid w:val="00961082"/>
    <w:rsid w:val="009633CE"/>
    <w:rsid w:val="00980592"/>
    <w:rsid w:val="00994703"/>
    <w:rsid w:val="009A35E3"/>
    <w:rsid w:val="009A4885"/>
    <w:rsid w:val="009D33D4"/>
    <w:rsid w:val="009D5CC1"/>
    <w:rsid w:val="009E0C37"/>
    <w:rsid w:val="009E7464"/>
    <w:rsid w:val="009F52EC"/>
    <w:rsid w:val="00A01187"/>
    <w:rsid w:val="00A01701"/>
    <w:rsid w:val="00A02A7E"/>
    <w:rsid w:val="00A05DEF"/>
    <w:rsid w:val="00A30135"/>
    <w:rsid w:val="00A369BE"/>
    <w:rsid w:val="00A425D3"/>
    <w:rsid w:val="00A578A6"/>
    <w:rsid w:val="00A612DC"/>
    <w:rsid w:val="00A61897"/>
    <w:rsid w:val="00A70588"/>
    <w:rsid w:val="00A7325A"/>
    <w:rsid w:val="00A760D7"/>
    <w:rsid w:val="00A80531"/>
    <w:rsid w:val="00A92B5D"/>
    <w:rsid w:val="00AA402F"/>
    <w:rsid w:val="00AA6119"/>
    <w:rsid w:val="00AB2E1D"/>
    <w:rsid w:val="00AB6048"/>
    <w:rsid w:val="00AB6AB5"/>
    <w:rsid w:val="00AD77CD"/>
    <w:rsid w:val="00AE30D7"/>
    <w:rsid w:val="00B14E59"/>
    <w:rsid w:val="00B528B9"/>
    <w:rsid w:val="00B543E2"/>
    <w:rsid w:val="00B620BA"/>
    <w:rsid w:val="00B6368F"/>
    <w:rsid w:val="00B657F7"/>
    <w:rsid w:val="00B67F48"/>
    <w:rsid w:val="00BA17EB"/>
    <w:rsid w:val="00BA3377"/>
    <w:rsid w:val="00BA55A5"/>
    <w:rsid w:val="00BB27F4"/>
    <w:rsid w:val="00BC1044"/>
    <w:rsid w:val="00BC515D"/>
    <w:rsid w:val="00BC5739"/>
    <w:rsid w:val="00BD0742"/>
    <w:rsid w:val="00BD59C7"/>
    <w:rsid w:val="00BF02F2"/>
    <w:rsid w:val="00C0452B"/>
    <w:rsid w:val="00C16F75"/>
    <w:rsid w:val="00C22B85"/>
    <w:rsid w:val="00C366B5"/>
    <w:rsid w:val="00C53341"/>
    <w:rsid w:val="00C5718F"/>
    <w:rsid w:val="00C617CA"/>
    <w:rsid w:val="00C63546"/>
    <w:rsid w:val="00C660EB"/>
    <w:rsid w:val="00C70E09"/>
    <w:rsid w:val="00C83A82"/>
    <w:rsid w:val="00C91F5D"/>
    <w:rsid w:val="00C96123"/>
    <w:rsid w:val="00CA5E5B"/>
    <w:rsid w:val="00CB3DEF"/>
    <w:rsid w:val="00CC27F6"/>
    <w:rsid w:val="00CC3D0C"/>
    <w:rsid w:val="00CC744F"/>
    <w:rsid w:val="00CD1625"/>
    <w:rsid w:val="00CD5E2C"/>
    <w:rsid w:val="00CE1F1B"/>
    <w:rsid w:val="00CE4D11"/>
    <w:rsid w:val="00CF11A6"/>
    <w:rsid w:val="00D00DF0"/>
    <w:rsid w:val="00D05467"/>
    <w:rsid w:val="00D06FBA"/>
    <w:rsid w:val="00D1018A"/>
    <w:rsid w:val="00D22311"/>
    <w:rsid w:val="00D24BC6"/>
    <w:rsid w:val="00D343C3"/>
    <w:rsid w:val="00D44687"/>
    <w:rsid w:val="00D56646"/>
    <w:rsid w:val="00D65909"/>
    <w:rsid w:val="00D67E4E"/>
    <w:rsid w:val="00D70B25"/>
    <w:rsid w:val="00D72332"/>
    <w:rsid w:val="00D76180"/>
    <w:rsid w:val="00D837D3"/>
    <w:rsid w:val="00D91AB0"/>
    <w:rsid w:val="00D91FAB"/>
    <w:rsid w:val="00D95BCC"/>
    <w:rsid w:val="00D97D72"/>
    <w:rsid w:val="00DB10B7"/>
    <w:rsid w:val="00DB4322"/>
    <w:rsid w:val="00DB45AA"/>
    <w:rsid w:val="00DC372A"/>
    <w:rsid w:val="00DD2540"/>
    <w:rsid w:val="00DE6117"/>
    <w:rsid w:val="00DE6765"/>
    <w:rsid w:val="00DF02CE"/>
    <w:rsid w:val="00DF553D"/>
    <w:rsid w:val="00DF7E99"/>
    <w:rsid w:val="00E00F42"/>
    <w:rsid w:val="00E026C5"/>
    <w:rsid w:val="00E04642"/>
    <w:rsid w:val="00E1333E"/>
    <w:rsid w:val="00E136BF"/>
    <w:rsid w:val="00E25DDF"/>
    <w:rsid w:val="00E36D15"/>
    <w:rsid w:val="00E419E0"/>
    <w:rsid w:val="00E55392"/>
    <w:rsid w:val="00E57CFD"/>
    <w:rsid w:val="00E7076C"/>
    <w:rsid w:val="00E7370D"/>
    <w:rsid w:val="00E90616"/>
    <w:rsid w:val="00E97A4D"/>
    <w:rsid w:val="00EA2568"/>
    <w:rsid w:val="00EA3272"/>
    <w:rsid w:val="00EA5271"/>
    <w:rsid w:val="00EA5B1E"/>
    <w:rsid w:val="00EB1D83"/>
    <w:rsid w:val="00EB5232"/>
    <w:rsid w:val="00EB63C0"/>
    <w:rsid w:val="00EB7981"/>
    <w:rsid w:val="00EC181F"/>
    <w:rsid w:val="00ED3DEF"/>
    <w:rsid w:val="00ED3F7A"/>
    <w:rsid w:val="00ED4849"/>
    <w:rsid w:val="00ED4D17"/>
    <w:rsid w:val="00ED74D4"/>
    <w:rsid w:val="00EE004D"/>
    <w:rsid w:val="00EE090E"/>
    <w:rsid w:val="00EF2A41"/>
    <w:rsid w:val="00EF3571"/>
    <w:rsid w:val="00EF40C4"/>
    <w:rsid w:val="00EF4CC7"/>
    <w:rsid w:val="00EF62DE"/>
    <w:rsid w:val="00F0000C"/>
    <w:rsid w:val="00F0270F"/>
    <w:rsid w:val="00F132D6"/>
    <w:rsid w:val="00F318EE"/>
    <w:rsid w:val="00F41CAE"/>
    <w:rsid w:val="00F435F9"/>
    <w:rsid w:val="00F44C37"/>
    <w:rsid w:val="00F44E01"/>
    <w:rsid w:val="00F56784"/>
    <w:rsid w:val="00F624D5"/>
    <w:rsid w:val="00F65D43"/>
    <w:rsid w:val="00F71C86"/>
    <w:rsid w:val="00F80D69"/>
    <w:rsid w:val="00F92C53"/>
    <w:rsid w:val="00FA13AA"/>
    <w:rsid w:val="00FA2F3A"/>
    <w:rsid w:val="00FA557D"/>
    <w:rsid w:val="00FB1A23"/>
    <w:rsid w:val="00FC2229"/>
    <w:rsid w:val="00FD04A5"/>
    <w:rsid w:val="00FD0E7F"/>
    <w:rsid w:val="00FD1042"/>
    <w:rsid w:val="00FD6D48"/>
    <w:rsid w:val="00FE6F32"/>
    <w:rsid w:val="00FF0D7B"/>
    <w:rsid w:val="00FF60A7"/>
    <w:rsid w:val="01944054"/>
    <w:rsid w:val="01CC7A4E"/>
    <w:rsid w:val="18265566"/>
    <w:rsid w:val="1B73429F"/>
    <w:rsid w:val="1BD55029"/>
    <w:rsid w:val="25EB5DAC"/>
    <w:rsid w:val="2BDF11C1"/>
    <w:rsid w:val="2E653730"/>
    <w:rsid w:val="3292564E"/>
    <w:rsid w:val="341169B3"/>
    <w:rsid w:val="3D6A5F43"/>
    <w:rsid w:val="414B7E6C"/>
    <w:rsid w:val="680C2E16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iPriority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B3A40C-AB70-4D66-AB2F-474BF1A313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1185</Words>
  <Characters>1379</Characters>
  <Lines>19</Lines>
  <Paragraphs>5</Paragraphs>
  <TotalTime>4</TotalTime>
  <ScaleCrop>false</ScaleCrop>
  <LinksUpToDate>false</LinksUpToDate>
  <CharactersWithSpaces>1561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2024-05-15T03:21:00Z</dcterms:created>
  <dc:creator>thtfpc</dc:creator>
  <cp:lastModifiedBy>fly</cp:lastModifiedBy>
  <cp:lastPrinted>2024-05-08T07:34:00Z</cp:lastPrinted>
  <dcterms:modified xsi:type="dcterms:W3CDTF">2026-05-25T12:25:13Z</dcterms:modified>
  <dc:title>国家建筑材料测试中心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5412D59429B945618B9112FDB5C29D4E_13</vt:lpwstr>
  </property>
  <property fmtid="{D5CDD505-2E9C-101B-9397-08002B2CF9AE}" pid="4" name="KSOTemplateDocerSaveRecord">
    <vt:lpwstr>eyJoZGlkIjoiNjU0OTQ4NDg4M2Q0OWQ4MWY1YTQ1ZWZlZWMxMzY0MmYiLCJ1c2VySWQiOiI0ODQwMDQxNjAifQ==</vt:lpwstr>
  </property>
</Properties>
</file>